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Настоящий Закон определяет статус педагога, устанавливает права, социальные гарантии и ограничения, обязанности и ответственность педагога.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 Основные понятия, используемые в настоящем Законе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В настоящем Законе используются следующие основные понятия: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педагогическая этика – нормы поведения педагогов, установленные законодательством Республики Казахстан о статусе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2. Законодательство Республики Казахстан о статусе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3. Сфера действия настоящего Закона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34654B">
        <w:rPr>
          <w:color w:val="000000"/>
          <w:spacing w:val="2"/>
          <w:sz w:val="28"/>
          <w:szCs w:val="28"/>
        </w:rPr>
        <w:t>послесреднего</w:t>
      </w:r>
      <w:proofErr w:type="spellEnd"/>
      <w:r w:rsidRPr="0034654B">
        <w:rPr>
          <w:color w:val="000000"/>
          <w:spacing w:val="2"/>
          <w:sz w:val="28"/>
          <w:szCs w:val="28"/>
        </w:rPr>
        <w:t xml:space="preserve"> образования, специализированных, специальных организациях образования, организациях образования для детей-сирот и </w:t>
      </w:r>
      <w:r w:rsidRPr="0034654B">
        <w:rPr>
          <w:color w:val="000000"/>
          <w:spacing w:val="2"/>
          <w:sz w:val="28"/>
          <w:szCs w:val="28"/>
        </w:rPr>
        <w:lastRenderedPageBreak/>
        <w:t>детей, оставшихся без попечения родителей, организациях дополнительного образования для детей, а также в методических кабинетах.</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4. Статус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В Республике Казахстан признается особый статус педагога, обеспечивающий условия для осуществления им профессиональной деятельности.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Перечень должностей педагогов утверждается уполномоченным органом в области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5. Педагогическая этика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Педагогическая этика основывается на принципах законности, добросовестности, ответственности, уважения чести и достоинства личности.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Педагогическая этика утверждается уполномоченным органом в области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6. Обеспечение профессиональной деятельности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При осуществлении педагогом профессиональной деятельности не допускаются: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проведение проверок, не предусмотренных законами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возложение на него обязанности по приобретению товаров и услуг.</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7. Права педагога при осуществлении профессиональной деятельности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1. Педагог при осуществлении профессиональной деятельности имеет право </w:t>
      </w:r>
      <w:proofErr w:type="gramStart"/>
      <w:r w:rsidRPr="0034654B">
        <w:rPr>
          <w:color w:val="000000"/>
          <w:spacing w:val="2"/>
          <w:sz w:val="28"/>
          <w:szCs w:val="28"/>
        </w:rPr>
        <w:t>на</w:t>
      </w:r>
      <w:proofErr w:type="gramEnd"/>
      <w:r w:rsidRPr="0034654B">
        <w:rPr>
          <w:color w:val="000000"/>
          <w:spacing w:val="2"/>
          <w:sz w:val="28"/>
          <w:szCs w:val="28"/>
        </w:rPr>
        <w:t>:</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1) свободный выбор способов и форм организации профессиональной деятельности при условии </w:t>
      </w:r>
      <w:proofErr w:type="gramStart"/>
      <w:r w:rsidRPr="0034654B">
        <w:rPr>
          <w:color w:val="000000"/>
          <w:spacing w:val="2"/>
          <w:sz w:val="28"/>
          <w:szCs w:val="28"/>
        </w:rPr>
        <w:t>соблюдения требований государственного общеобязательного стандарта соответствующего уровня образования</w:t>
      </w:r>
      <w:proofErr w:type="gramEnd"/>
      <w:r w:rsidRPr="0034654B">
        <w:rPr>
          <w:color w:val="000000"/>
          <w:spacing w:val="2"/>
          <w:sz w:val="28"/>
          <w:szCs w:val="28"/>
        </w:rPr>
        <w:t>;</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защиту от незаконного вмешательства и воспрепятствования со стороны должностных и других лиц;</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34654B">
        <w:rPr>
          <w:color w:val="000000"/>
          <w:spacing w:val="2"/>
          <w:sz w:val="28"/>
          <w:szCs w:val="28"/>
        </w:rPr>
        <w:t>соблюдения требований государственного общеобязательного стандарта соответствующего уровня образования</w:t>
      </w:r>
      <w:proofErr w:type="gramEnd"/>
      <w:r w:rsidRPr="0034654B">
        <w:rPr>
          <w:color w:val="000000"/>
          <w:spacing w:val="2"/>
          <w:sz w:val="28"/>
          <w:szCs w:val="28"/>
        </w:rPr>
        <w:t>;</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7) выбор учебных пособий, материалов и иных средств обучения и воспитания в соответствии с образовательной программой;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9) избрание и занятие выборной должности по месту работы;</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11) участие в работе коллегиальных органов управления организацией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12) повышение квалификации не реже одного раза в пять лет;</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13) непрерывное профессиональное развитие и выбор форм повышения квалификации;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14) досрочное присвоение квалификационной категории;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15) индивидуальную педагогическую деятельность в порядке, установленном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16) поощрение за успехи в профессиональной деятельности;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18) прохождение стажировки по международной стипендии "</w:t>
      </w:r>
      <w:proofErr w:type="spellStart"/>
      <w:r w:rsidRPr="0034654B">
        <w:rPr>
          <w:color w:val="000000"/>
          <w:spacing w:val="2"/>
          <w:sz w:val="28"/>
          <w:szCs w:val="28"/>
        </w:rPr>
        <w:t>Болашак</w:t>
      </w:r>
      <w:proofErr w:type="spellEnd"/>
      <w:r w:rsidRPr="0034654B">
        <w:rPr>
          <w:color w:val="000000"/>
          <w:spacing w:val="2"/>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20) уважение чести и достоинства со стороны обучающихся, воспитанников и их родителей или иных законных представителей;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21) иные права, предусмотренные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Осуществление прав педагога, предусмотренных пунктом 1 настоящей статьи, не должно нарушать права и свободы других лиц.</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8. Право педагога на материальное обеспечение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16 часов – для организаций среднего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18 часов:</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для организаций образования, реализующих образовательные программы технического и профессионального, </w:t>
      </w:r>
      <w:proofErr w:type="spellStart"/>
      <w:r w:rsidRPr="0034654B">
        <w:rPr>
          <w:color w:val="000000"/>
          <w:spacing w:val="2"/>
          <w:sz w:val="28"/>
          <w:szCs w:val="28"/>
        </w:rPr>
        <w:t>послесреднего</w:t>
      </w:r>
      <w:proofErr w:type="spellEnd"/>
      <w:r w:rsidRPr="0034654B">
        <w:rPr>
          <w:color w:val="000000"/>
          <w:spacing w:val="2"/>
          <w:sz w:val="28"/>
          <w:szCs w:val="28"/>
        </w:rPr>
        <w:t xml:space="preserve">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для организаций дополнительного образования обучающихся и воспитанников;</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для специализированных и специальных организаций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24 часа: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для дошкольных организаций, </w:t>
      </w:r>
      <w:proofErr w:type="spellStart"/>
      <w:r w:rsidRPr="0034654B">
        <w:rPr>
          <w:color w:val="000000"/>
          <w:spacing w:val="2"/>
          <w:sz w:val="28"/>
          <w:szCs w:val="28"/>
        </w:rPr>
        <w:t>предшкольных</w:t>
      </w:r>
      <w:proofErr w:type="spellEnd"/>
      <w:r w:rsidRPr="0034654B">
        <w:rPr>
          <w:color w:val="000000"/>
          <w:spacing w:val="2"/>
          <w:sz w:val="28"/>
          <w:szCs w:val="28"/>
        </w:rPr>
        <w:t xml:space="preserve"> групп дошкольного воспитания и обучения, </w:t>
      </w:r>
      <w:proofErr w:type="spellStart"/>
      <w:r w:rsidRPr="0034654B">
        <w:rPr>
          <w:color w:val="000000"/>
          <w:spacing w:val="2"/>
          <w:sz w:val="28"/>
          <w:szCs w:val="28"/>
        </w:rPr>
        <w:t>предшкольных</w:t>
      </w:r>
      <w:proofErr w:type="spellEnd"/>
      <w:r w:rsidRPr="0034654B">
        <w:rPr>
          <w:color w:val="000000"/>
          <w:spacing w:val="2"/>
          <w:sz w:val="28"/>
          <w:szCs w:val="28"/>
        </w:rPr>
        <w:t xml:space="preserve"> классов организаций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для детских юношеских спортивных организаций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4) 30 часов – для воспитателей </w:t>
      </w:r>
      <w:proofErr w:type="spellStart"/>
      <w:r w:rsidRPr="0034654B">
        <w:rPr>
          <w:color w:val="000000"/>
          <w:spacing w:val="2"/>
          <w:sz w:val="28"/>
          <w:szCs w:val="28"/>
        </w:rPr>
        <w:t>интернатных</w:t>
      </w:r>
      <w:proofErr w:type="spellEnd"/>
      <w:r w:rsidRPr="0034654B">
        <w:rPr>
          <w:color w:val="000000"/>
          <w:spacing w:val="2"/>
          <w:sz w:val="28"/>
          <w:szCs w:val="28"/>
        </w:rPr>
        <w:t xml:space="preserve"> организаций, лагерей отдыха, общежитий организаций технического и профессионального, </w:t>
      </w:r>
      <w:proofErr w:type="spellStart"/>
      <w:r w:rsidRPr="0034654B">
        <w:rPr>
          <w:color w:val="000000"/>
          <w:spacing w:val="2"/>
          <w:sz w:val="28"/>
          <w:szCs w:val="28"/>
        </w:rPr>
        <w:t>послесреднего</w:t>
      </w:r>
      <w:proofErr w:type="spellEnd"/>
      <w:r w:rsidRPr="0034654B">
        <w:rPr>
          <w:color w:val="000000"/>
          <w:spacing w:val="2"/>
          <w:sz w:val="28"/>
          <w:szCs w:val="28"/>
        </w:rPr>
        <w:t xml:space="preserve">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4. Педагогу государственных организаций по основному месту работы устанавливается доплата </w:t>
      </w:r>
      <w:proofErr w:type="gramStart"/>
      <w:r w:rsidRPr="0034654B">
        <w:rPr>
          <w:color w:val="000000"/>
          <w:spacing w:val="2"/>
          <w:sz w:val="28"/>
          <w:szCs w:val="28"/>
        </w:rPr>
        <w:t>за</w:t>
      </w:r>
      <w:proofErr w:type="gramEnd"/>
      <w:r w:rsidRPr="0034654B">
        <w:rPr>
          <w:color w:val="000000"/>
          <w:spacing w:val="2"/>
          <w:sz w:val="28"/>
          <w:szCs w:val="28"/>
        </w:rPr>
        <w:t>:</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степень доктора философии (</w:t>
      </w:r>
      <w:proofErr w:type="spellStart"/>
      <w:r w:rsidRPr="0034654B">
        <w:rPr>
          <w:color w:val="000000"/>
          <w:spacing w:val="2"/>
          <w:sz w:val="28"/>
          <w:szCs w:val="28"/>
        </w:rPr>
        <w:t>PhD</w:t>
      </w:r>
      <w:proofErr w:type="spellEnd"/>
      <w:r w:rsidRPr="0034654B">
        <w:rPr>
          <w:color w:val="000000"/>
          <w:spacing w:val="2"/>
          <w:sz w:val="28"/>
          <w:szCs w:val="28"/>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ведение внеурочных спортивных занятий – в размере ста процентов от базового должностного оклада.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i/>
          <w:iCs/>
          <w:color w:val="000000"/>
          <w:spacing w:val="2"/>
          <w:sz w:val="28"/>
          <w:szCs w:val="28"/>
          <w:bdr w:val="none" w:sz="0" w:space="0" w:color="auto" w:frame="1"/>
        </w:rPr>
        <w:t>Сноска. Статья 8 с изменениями, внесенными Законом РК от 02.01.2021 </w:t>
      </w:r>
      <w:hyperlink r:id="rId4" w:anchor="z2841" w:history="1">
        <w:r w:rsidRPr="0034654B">
          <w:rPr>
            <w:rStyle w:val="a4"/>
            <w:color w:val="073A5E"/>
            <w:spacing w:val="2"/>
            <w:sz w:val="28"/>
            <w:szCs w:val="28"/>
          </w:rPr>
          <w:t>№ 399-VI</w:t>
        </w:r>
      </w:hyperlink>
      <w:r w:rsidRPr="0034654B">
        <w:rPr>
          <w:i/>
          <w:iCs/>
          <w:color w:val="000000"/>
          <w:spacing w:val="2"/>
          <w:sz w:val="28"/>
          <w:szCs w:val="28"/>
          <w:bdr w:val="none" w:sz="0" w:space="0" w:color="auto" w:frame="1"/>
        </w:rPr>
        <w:t> (вводится в действие с 01.01.2021).</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9. Право педагога на поощрение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10. Педагогическая переподготовка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Порядок педагогической переподготовки определяется уполномоченным органом в области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11. Ограничение доступа к занятию профессиональной деятельностью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К профессиональной деятельности педагога не допускаются лица: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лишенные права осуществлять профессиональную деятельность педагога в соответствии со вступившим в законную силу приговором суда;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признанные недееспособными или ограниченно дееспособными в порядке, установленном законами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34654B">
        <w:rPr>
          <w:color w:val="000000"/>
          <w:spacing w:val="2"/>
          <w:sz w:val="28"/>
          <w:szCs w:val="28"/>
        </w:rPr>
        <w:t>психоактивных</w:t>
      </w:r>
      <w:proofErr w:type="spellEnd"/>
      <w:r w:rsidRPr="0034654B">
        <w:rPr>
          <w:color w:val="000000"/>
          <w:spacing w:val="2"/>
          <w:sz w:val="28"/>
          <w:szCs w:val="28"/>
        </w:rPr>
        <w:t xml:space="preserve"> веществ, состоящие на учете в организациях, оказывающих медицинскую помощь в области психического здоровья;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4) не </w:t>
      </w:r>
      <w:proofErr w:type="gramStart"/>
      <w:r w:rsidRPr="0034654B">
        <w:rPr>
          <w:color w:val="000000"/>
          <w:spacing w:val="2"/>
          <w:sz w:val="28"/>
          <w:szCs w:val="28"/>
        </w:rPr>
        <w:t>имеющие</w:t>
      </w:r>
      <w:proofErr w:type="gramEnd"/>
      <w:r w:rsidRPr="0034654B">
        <w:rPr>
          <w:color w:val="000000"/>
          <w:spacing w:val="2"/>
          <w:sz w:val="28"/>
          <w:szCs w:val="28"/>
        </w:rPr>
        <w:t xml:space="preserve"> документов о техническом и профессиональном, </w:t>
      </w:r>
      <w:proofErr w:type="spellStart"/>
      <w:r w:rsidRPr="0034654B">
        <w:rPr>
          <w:color w:val="000000"/>
          <w:spacing w:val="2"/>
          <w:sz w:val="28"/>
          <w:szCs w:val="28"/>
        </w:rPr>
        <w:t>послесреднем</w:t>
      </w:r>
      <w:proofErr w:type="spellEnd"/>
      <w:r w:rsidRPr="0034654B">
        <w:rPr>
          <w:color w:val="000000"/>
          <w:spacing w:val="2"/>
          <w:sz w:val="28"/>
          <w:szCs w:val="28"/>
        </w:rPr>
        <w:t>, высшем или послевузовском образовании;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на основании иных ограничений, предусмотренных Трудовым кодексом Республики Казахстан.</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i/>
          <w:iCs/>
          <w:color w:val="000000"/>
          <w:spacing w:val="2"/>
          <w:sz w:val="28"/>
          <w:szCs w:val="28"/>
          <w:bdr w:val="none" w:sz="0" w:space="0" w:color="auto" w:frame="1"/>
        </w:rPr>
        <w:t>Сноска. Статья 11 с изменениями, внесенными Законом РК от 07.07.2020 </w:t>
      </w:r>
      <w:hyperlink r:id="rId5" w:anchor="z609" w:history="1">
        <w:r w:rsidRPr="0034654B">
          <w:rPr>
            <w:rStyle w:val="a4"/>
            <w:color w:val="073A5E"/>
            <w:spacing w:val="2"/>
            <w:sz w:val="28"/>
            <w:szCs w:val="28"/>
          </w:rPr>
          <w:t>№ 361-VI</w:t>
        </w:r>
      </w:hyperlink>
      <w:r w:rsidRPr="0034654B">
        <w:rPr>
          <w:i/>
          <w:iCs/>
          <w:color w:val="000000"/>
          <w:spacing w:val="2"/>
          <w:sz w:val="28"/>
          <w:szCs w:val="28"/>
          <w:bdr w:val="none" w:sz="0" w:space="0" w:color="auto" w:frame="1"/>
        </w:rPr>
        <w:t> (вводится в действие по истечении десяти календарных дней после дня его первого официального опубликования).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12. Социальные гарантии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Педагогам гарантируются: </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жилище, в том числе служебное и (или) общежитие, в соответствии с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земельные участки под индивидуальное жилищное строительство в порядке, предусмотренном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оплачиваемый ежегодный трудовой отпуск продолжительностью 56 календарных дней;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Педагогу, осуществляющему профессиональную деятельность в сельском населенном пункте: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оказывается социальная поддержка по оплате коммунальных услуг и приобретению топлива за счет бюджетных сре</w:t>
      </w:r>
      <w:proofErr w:type="gramStart"/>
      <w:r w:rsidRPr="0034654B">
        <w:rPr>
          <w:color w:val="000000"/>
          <w:spacing w:val="2"/>
          <w:sz w:val="28"/>
          <w:szCs w:val="28"/>
        </w:rPr>
        <w:t>дств в п</w:t>
      </w:r>
      <w:proofErr w:type="gramEnd"/>
      <w:r w:rsidRPr="0034654B">
        <w:rPr>
          <w:color w:val="000000"/>
          <w:spacing w:val="2"/>
          <w:sz w:val="28"/>
          <w:szCs w:val="28"/>
        </w:rPr>
        <w:t>орядке и размерах, утвержденных местными представительными органами.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13. Наставничество</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За осуществление наставничества педагогу выплачивается доплата в порядке, установленном законодательством Республики Казахстан. </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14. Аттестация педагогов и присвоение (подтверждение) квалификационных категорий педагогам</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i/>
          <w:iCs/>
          <w:color w:val="000000"/>
          <w:spacing w:val="2"/>
          <w:sz w:val="28"/>
          <w:szCs w:val="28"/>
          <w:bdr w:val="none" w:sz="0" w:space="0" w:color="auto" w:frame="1"/>
        </w:rPr>
        <w:t>Сноска. Статья 14 в редакции Закона РК от 31.03.2021 </w:t>
      </w:r>
      <w:hyperlink r:id="rId6" w:anchor="z108" w:history="1">
        <w:r w:rsidRPr="0034654B">
          <w:rPr>
            <w:rStyle w:val="a4"/>
            <w:color w:val="073A5E"/>
            <w:spacing w:val="2"/>
            <w:sz w:val="28"/>
            <w:szCs w:val="28"/>
          </w:rPr>
          <w:t>№ 24-VII</w:t>
        </w:r>
      </w:hyperlink>
      <w:r w:rsidRPr="0034654B">
        <w:rPr>
          <w:i/>
          <w:iCs/>
          <w:color w:val="000000"/>
          <w:spacing w:val="2"/>
          <w:sz w:val="28"/>
          <w:szCs w:val="28"/>
          <w:bdr w:val="none" w:sz="0" w:space="0" w:color="auto" w:frame="1"/>
        </w:rPr>
        <w:t> (вводится в действие по истечении десяти календарных дней после дня его первого официального опубликования).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15. Обязанности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Педагог обязан: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обладать соответствующими профессиональными компетенциями в своей деятельности;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соблюдать педагогическую этику;</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проходить обязательные периодические медицинские осмотры в порядке, установленном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6) уважать честь и достоинство обучающихся, воспитанников и их родителей или иных законных представителей;</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11) консультировать родителей или иных законных представителей по вопросам обучения и воспитания обучающихся и воспитанников.</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34654B">
        <w:rPr>
          <w:color w:val="000000"/>
          <w:spacing w:val="2"/>
          <w:sz w:val="28"/>
          <w:szCs w:val="28"/>
        </w:rPr>
        <w:t>сообщения</w:t>
      </w:r>
      <w:proofErr w:type="gramEnd"/>
      <w:r w:rsidRPr="0034654B">
        <w:rPr>
          <w:color w:val="000000"/>
          <w:spacing w:val="2"/>
          <w:sz w:val="28"/>
          <w:szCs w:val="28"/>
        </w:rPr>
        <w:t xml:space="preserve"> обучающимся недостоверных сведений об исторических, национальных, религиозных и культурных </w:t>
      </w:r>
      <w:proofErr w:type="gramStart"/>
      <w:r w:rsidRPr="0034654B">
        <w:rPr>
          <w:color w:val="000000"/>
          <w:spacing w:val="2"/>
          <w:sz w:val="28"/>
          <w:szCs w:val="28"/>
        </w:rPr>
        <w:t>традициях</w:t>
      </w:r>
      <w:proofErr w:type="gramEnd"/>
      <w:r w:rsidRPr="0034654B">
        <w:rPr>
          <w:color w:val="000000"/>
          <w:spacing w:val="2"/>
          <w:sz w:val="28"/>
          <w:szCs w:val="28"/>
        </w:rPr>
        <w:t xml:space="preserve">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16. Совет по педагогической этике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Решения совета по педагогической этике носят рекомендательный характер.</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3. При рассмотрении вопроса о соблюдении педагогической этики педагог имеет право </w:t>
      </w:r>
      <w:proofErr w:type="gramStart"/>
      <w:r w:rsidRPr="0034654B">
        <w:rPr>
          <w:color w:val="000000"/>
          <w:spacing w:val="2"/>
          <w:sz w:val="28"/>
          <w:szCs w:val="28"/>
        </w:rPr>
        <w:t>на</w:t>
      </w:r>
      <w:proofErr w:type="gramEnd"/>
      <w:r w:rsidRPr="0034654B">
        <w:rPr>
          <w:color w:val="000000"/>
          <w:spacing w:val="2"/>
          <w:sz w:val="28"/>
          <w:szCs w:val="28"/>
        </w:rPr>
        <w:t>:</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1) получение в письменном виде информации о рассматриваемом вопросе;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ознакомление со всеми материалами по рассматриваемому вопросу;</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получение решения в письменном виде;</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5) обжалование принятого решения в порядке, установленном законодательством Республики Казахстан.</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4. Разбирательства в отношении педагога и принятые на их основании решения могут быть преданы гласности только с его согласия.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17. Профессиональная подготовка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34654B">
        <w:rPr>
          <w:color w:val="000000"/>
          <w:spacing w:val="2"/>
          <w:sz w:val="28"/>
          <w:szCs w:val="28"/>
        </w:rPr>
        <w:t>послесреднего</w:t>
      </w:r>
      <w:proofErr w:type="spellEnd"/>
      <w:r w:rsidRPr="0034654B">
        <w:rPr>
          <w:color w:val="000000"/>
          <w:spacing w:val="2"/>
          <w:sz w:val="28"/>
          <w:szCs w:val="28"/>
        </w:rPr>
        <w:t>, высшего и (или) послевузовского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18. Повышение квалификации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1. Педагог в целях поддержания и </w:t>
      </w:r>
      <w:proofErr w:type="gramStart"/>
      <w:r w:rsidRPr="0034654B">
        <w:rPr>
          <w:color w:val="000000"/>
          <w:spacing w:val="2"/>
          <w:sz w:val="28"/>
          <w:szCs w:val="28"/>
        </w:rPr>
        <w:t>развития</w:t>
      </w:r>
      <w:proofErr w:type="gramEnd"/>
      <w:r w:rsidRPr="0034654B">
        <w:rPr>
          <w:color w:val="000000"/>
          <w:spacing w:val="2"/>
          <w:sz w:val="28"/>
          <w:szCs w:val="28"/>
        </w:rPr>
        <w:t xml:space="preserve">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2. В целях повышения квалификации педагога </w:t>
      </w:r>
      <w:proofErr w:type="gramStart"/>
      <w:r w:rsidRPr="0034654B">
        <w:rPr>
          <w:color w:val="000000"/>
          <w:spacing w:val="2"/>
          <w:sz w:val="28"/>
          <w:szCs w:val="28"/>
        </w:rPr>
        <w:t>обучение по</w:t>
      </w:r>
      <w:proofErr w:type="gramEnd"/>
      <w:r w:rsidRPr="0034654B">
        <w:rPr>
          <w:color w:val="000000"/>
          <w:spacing w:val="2"/>
          <w:sz w:val="28"/>
          <w:szCs w:val="28"/>
        </w:rPr>
        <w:t xml:space="preserve">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34654B">
        <w:rPr>
          <w:color w:val="000000"/>
          <w:spacing w:val="2"/>
          <w:sz w:val="28"/>
          <w:szCs w:val="28"/>
        </w:rPr>
        <w:t>Болашак</w:t>
      </w:r>
      <w:proofErr w:type="spellEnd"/>
      <w:r w:rsidRPr="0034654B">
        <w:rPr>
          <w:color w:val="000000"/>
          <w:spacing w:val="2"/>
          <w:sz w:val="28"/>
          <w:szCs w:val="28"/>
        </w:rPr>
        <w:t>".</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34654B">
        <w:rPr>
          <w:color w:val="000000"/>
          <w:spacing w:val="2"/>
          <w:sz w:val="28"/>
          <w:szCs w:val="28"/>
        </w:rPr>
        <w:t>посткурсовое</w:t>
      </w:r>
      <w:proofErr w:type="spellEnd"/>
      <w:r w:rsidRPr="0034654B">
        <w:rPr>
          <w:color w:val="000000"/>
          <w:spacing w:val="2"/>
          <w:sz w:val="28"/>
          <w:szCs w:val="28"/>
        </w:rPr>
        <w:t xml:space="preserve"> сопровождение деятельности педагогов в порядке, определяемом уполномоченным органом в области образования.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19. Ответственность за нарушение законодательства Республики Казахстан о статусе педагога</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20. Переходные положения</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Приостановить до 1 сентября 2021 года действие абзаца второго </w:t>
      </w:r>
      <w:hyperlink r:id="rId7" w:anchor="z63" w:history="1">
        <w:r w:rsidRPr="0034654B">
          <w:rPr>
            <w:rStyle w:val="a4"/>
            <w:color w:val="073A5E"/>
            <w:spacing w:val="2"/>
            <w:sz w:val="28"/>
            <w:szCs w:val="28"/>
          </w:rPr>
          <w:t>подпункта 2)</w:t>
        </w:r>
      </w:hyperlink>
      <w:r w:rsidRPr="0034654B">
        <w:rPr>
          <w:color w:val="000000"/>
          <w:spacing w:val="2"/>
          <w:sz w:val="28"/>
          <w:szCs w:val="28"/>
        </w:rPr>
        <w:t> пункта 3 статьи 8 настоящего Закона, установив, что в период приостановления данный абзац действует в следующей редакции:</w:t>
      </w:r>
    </w:p>
    <w:p w:rsidR="0034654B" w:rsidRPr="0034654B" w:rsidRDefault="0034654B" w:rsidP="0034654B">
      <w:pPr>
        <w:pStyle w:val="a3"/>
        <w:shd w:val="clear" w:color="auto" w:fill="FFFFFF"/>
        <w:spacing w:before="0" w:beforeAutospacing="0" w:after="360" w:afterAutospacing="0" w:line="318" w:lineRule="atLeast"/>
        <w:textAlignment w:val="baseline"/>
        <w:rPr>
          <w:color w:val="000000"/>
          <w:spacing w:val="2"/>
          <w:sz w:val="28"/>
          <w:szCs w:val="28"/>
        </w:rPr>
      </w:pPr>
      <w:r w:rsidRPr="0034654B">
        <w:rPr>
          <w:color w:val="000000"/>
          <w:spacing w:val="2"/>
          <w:sz w:val="28"/>
          <w:szCs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34654B">
        <w:rPr>
          <w:color w:val="000000"/>
          <w:spacing w:val="2"/>
          <w:sz w:val="28"/>
          <w:szCs w:val="28"/>
        </w:rPr>
        <w:t>послесреднего</w:t>
      </w:r>
      <w:proofErr w:type="spellEnd"/>
      <w:r w:rsidRPr="0034654B">
        <w:rPr>
          <w:color w:val="000000"/>
          <w:spacing w:val="2"/>
          <w:sz w:val="28"/>
          <w:szCs w:val="28"/>
        </w:rPr>
        <w:t xml:space="preserve"> образования</w:t>
      </w:r>
      <w:proofErr w:type="gramStart"/>
      <w:r w:rsidRPr="0034654B">
        <w:rPr>
          <w:color w:val="000000"/>
          <w:spacing w:val="2"/>
          <w:sz w:val="28"/>
          <w:szCs w:val="28"/>
        </w:rPr>
        <w:t>;"</w:t>
      </w:r>
      <w:proofErr w:type="gramEnd"/>
      <w:r w:rsidRPr="0034654B">
        <w:rPr>
          <w:color w:val="000000"/>
          <w:spacing w:val="2"/>
          <w:sz w:val="28"/>
          <w:szCs w:val="28"/>
        </w:rPr>
        <w:t>.</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Статья 21. Порядок введения в действие настоящего Закона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8" w:anchor="z62" w:history="1">
        <w:r w:rsidRPr="0034654B">
          <w:rPr>
            <w:rStyle w:val="a4"/>
            <w:color w:val="073A5E"/>
            <w:spacing w:val="2"/>
            <w:sz w:val="28"/>
            <w:szCs w:val="28"/>
          </w:rPr>
          <w:t>подпункта 1)</w:t>
        </w:r>
      </w:hyperlink>
      <w:r w:rsidRPr="0034654B">
        <w:rPr>
          <w:color w:val="000000"/>
          <w:spacing w:val="2"/>
          <w:sz w:val="28"/>
          <w:szCs w:val="28"/>
        </w:rPr>
        <w:t> пункта 3 статьи 8, который вводится в действие с 1 сентября 2021 года.</w:t>
      </w:r>
    </w:p>
    <w:p w:rsidR="0034654B" w:rsidRPr="0034654B" w:rsidRDefault="0034654B" w:rsidP="0034654B">
      <w:pPr>
        <w:pStyle w:val="a3"/>
        <w:shd w:val="clear" w:color="auto" w:fill="FFFFFF"/>
        <w:spacing w:before="0" w:beforeAutospacing="0" w:after="0" w:afterAutospacing="0" w:line="318" w:lineRule="atLeast"/>
        <w:textAlignment w:val="baseline"/>
        <w:rPr>
          <w:color w:val="000000"/>
          <w:spacing w:val="2"/>
          <w:sz w:val="28"/>
          <w:szCs w:val="28"/>
        </w:rPr>
      </w:pPr>
      <w:r w:rsidRPr="0034654B">
        <w:rPr>
          <w:color w:val="000000"/>
          <w:spacing w:val="2"/>
          <w:sz w:val="28"/>
          <w:szCs w:val="28"/>
        </w:rPr>
        <w:t>      </w:t>
      </w:r>
      <w:r w:rsidRPr="0034654B">
        <w:rPr>
          <w:b/>
          <w:bCs/>
          <w:color w:val="000000"/>
          <w:spacing w:val="2"/>
          <w:sz w:val="28"/>
          <w:szCs w:val="28"/>
          <w:bdr w:val="none" w:sz="0" w:space="0" w:color="auto" w:frame="1"/>
        </w:rPr>
        <w:t>Президент Республики Казахстан      К. ТОКАЕВ</w:t>
      </w:r>
    </w:p>
    <w:p w:rsidR="00A70CD3" w:rsidRPr="0034654B" w:rsidRDefault="0034654B">
      <w:pPr>
        <w:rPr>
          <w:rFonts w:ascii="Times New Roman" w:hAnsi="Times New Roman" w:cs="Times New Roman"/>
          <w:sz w:val="28"/>
          <w:szCs w:val="28"/>
        </w:rPr>
      </w:pPr>
    </w:p>
    <w:sectPr w:rsidR="00A70CD3" w:rsidRPr="0034654B" w:rsidSect="00731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34654B"/>
    <w:rsid w:val="0034654B"/>
    <w:rsid w:val="0040479C"/>
    <w:rsid w:val="007317EA"/>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6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654B"/>
    <w:rPr>
      <w:color w:val="0000FF"/>
      <w:u w:val="single"/>
    </w:rPr>
  </w:style>
</w:styles>
</file>

<file path=word/webSettings.xml><?xml version="1.0" encoding="utf-8"?>
<w:webSettings xmlns:r="http://schemas.openxmlformats.org/officeDocument/2006/relationships" xmlns:w="http://schemas.openxmlformats.org/wordprocessingml/2006/main">
  <w:divs>
    <w:div w:id="11834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900000293" TargetMode="External"/><Relationship Id="rId3" Type="http://schemas.openxmlformats.org/officeDocument/2006/relationships/webSettings" Target="webSettings.xml"/><Relationship Id="rId7" Type="http://schemas.openxmlformats.org/officeDocument/2006/relationships/hyperlink" Target="https://adilet.zan.kz/rus/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Z2100000024" TargetMode="External"/><Relationship Id="rId5" Type="http://schemas.openxmlformats.org/officeDocument/2006/relationships/hyperlink" Target="https://adilet.zan.kz/rus/docs/Z2000000361" TargetMode="External"/><Relationship Id="rId10" Type="http://schemas.openxmlformats.org/officeDocument/2006/relationships/theme" Target="theme/theme1.xml"/><Relationship Id="rId4" Type="http://schemas.openxmlformats.org/officeDocument/2006/relationships/hyperlink" Target="https://adilet.zan.kz/rus/docs/Z210000039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Words>
  <Characters>20848</Characters>
  <Application>Microsoft Office Word</Application>
  <DocSecurity>0</DocSecurity>
  <Lines>173</Lines>
  <Paragraphs>48</Paragraphs>
  <ScaleCrop>false</ScaleCrop>
  <Company/>
  <LinksUpToDate>false</LinksUpToDate>
  <CharactersWithSpaces>24457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2021-12-15T05:07:00Z</dcterms:created>
  <dcterms:modified xsi:type="dcterms:W3CDTF">2021-12-15T05:07:00Z</dcterms:modified>
</cp:coreProperties>
</file>