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2F0" w:rsidRPr="005442F0" w:rsidRDefault="005442F0" w:rsidP="005442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42F0">
        <w:rPr>
          <w:rFonts w:ascii="Times New Roman" w:hAnsi="Times New Roman" w:cs="Times New Roman"/>
          <w:b/>
          <w:sz w:val="36"/>
          <w:szCs w:val="36"/>
        </w:rPr>
        <w:t>Информация о пороговых баллах ЕНТ                                              по специальностям</w:t>
      </w:r>
      <w:proofErr w:type="gramStart"/>
      <w:r w:rsidRPr="005442F0">
        <w:rPr>
          <w:rFonts w:ascii="Times New Roman" w:hAnsi="Times New Roman" w:cs="Times New Roman"/>
          <w:b/>
          <w:sz w:val="36"/>
          <w:szCs w:val="36"/>
        </w:rPr>
        <w:t xml:space="preserve">   (</w:t>
      </w:r>
      <w:proofErr w:type="gramEnd"/>
      <w:r w:rsidRPr="005442F0">
        <w:rPr>
          <w:rFonts w:ascii="Times New Roman" w:hAnsi="Times New Roman" w:cs="Times New Roman"/>
          <w:b/>
          <w:sz w:val="36"/>
          <w:szCs w:val="36"/>
        </w:rPr>
        <w:t>на 05.04.2021 г.)</w:t>
      </w:r>
    </w:p>
    <w:p w:rsidR="005442F0" w:rsidRPr="005442F0" w:rsidRDefault="005442F0" w:rsidP="005442F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77070" w:rsidRPr="005442F0" w:rsidRDefault="00241BDA" w:rsidP="00D5195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442F0">
        <w:rPr>
          <w:rFonts w:ascii="Times New Roman" w:hAnsi="Times New Roman" w:cs="Times New Roman"/>
          <w:b/>
          <w:i/>
          <w:sz w:val="32"/>
          <w:szCs w:val="32"/>
        </w:rPr>
        <w:t>Пороговый балл ЕНТ в конкурсе по присуждению образовательного гранта по педагогическим специальностям увеличен до 75 баллов.</w:t>
      </w: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BDA" w:rsidRPr="005442F0" w:rsidRDefault="00241BDA" w:rsidP="00D51953">
      <w:pPr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442F0">
        <w:rPr>
          <w:rFonts w:ascii="Times New Roman" w:hAnsi="Times New Roman" w:cs="Times New Roman"/>
          <w:b/>
          <w:i/>
          <w:sz w:val="36"/>
          <w:szCs w:val="36"/>
          <w:u w:val="single"/>
        </w:rPr>
        <w:t>Для участия в конкурсе по присуждению образовательного гранта или зачисления на платной основе установлены следующие пороговые баллы:</w:t>
      </w:r>
    </w:p>
    <w:p w:rsidR="005442F0" w:rsidRDefault="005442F0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«Педагогические науки» - не менее 75 баллов;</w:t>
      </w: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«Здравоохранение и социальное обеспечение (медицина)» - не менее</w:t>
      </w:r>
      <w:r w:rsidR="005442F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65 баллов;</w:t>
      </w: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«Сельское хозяйство и биоресурсы», «Ветеринария» - не менее </w:t>
      </w:r>
      <w:r w:rsidR="005442F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60 баллов;</w:t>
      </w: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для поступления в национальные вузы – не менее 65 баллов, в другие вузы – не менее 50 баллов.</w:t>
      </w:r>
    </w:p>
    <w:p w:rsidR="005442F0" w:rsidRDefault="005442F0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42F0" w:rsidRDefault="005442F0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42F0" w:rsidRDefault="005442F0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BDA" w:rsidRPr="00241BDA" w:rsidRDefault="00241BDA" w:rsidP="00D51953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@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edu_news_qz</w:t>
      </w:r>
      <w:bookmarkStart w:id="0" w:name="_GoBack"/>
      <w:bookmarkEnd w:id="0"/>
      <w:proofErr w:type="spellEnd"/>
    </w:p>
    <w:sectPr w:rsidR="00241BDA" w:rsidRPr="00241BDA" w:rsidSect="00F2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774"/>
    <w:rsid w:val="00015FD1"/>
    <w:rsid w:val="000351DA"/>
    <w:rsid w:val="00241BDA"/>
    <w:rsid w:val="002C605A"/>
    <w:rsid w:val="0036381A"/>
    <w:rsid w:val="00457E98"/>
    <w:rsid w:val="005442F0"/>
    <w:rsid w:val="00661BBF"/>
    <w:rsid w:val="006D273C"/>
    <w:rsid w:val="00747B9C"/>
    <w:rsid w:val="00907F8E"/>
    <w:rsid w:val="00A72F8D"/>
    <w:rsid w:val="00B42DF1"/>
    <w:rsid w:val="00B823E4"/>
    <w:rsid w:val="00CC1C2A"/>
    <w:rsid w:val="00D51953"/>
    <w:rsid w:val="00D61275"/>
    <w:rsid w:val="00E0055B"/>
    <w:rsid w:val="00E659D0"/>
    <w:rsid w:val="00E77070"/>
    <w:rsid w:val="00EE7774"/>
    <w:rsid w:val="00F22996"/>
    <w:rsid w:val="00F26C85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7B39"/>
  <w15:docId w15:val="{6A7C4DFE-0FEF-441E-A010-C63B2505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2019-12-12T08:26:00Z</dcterms:created>
  <dcterms:modified xsi:type="dcterms:W3CDTF">2021-04-06T06:29:00Z</dcterms:modified>
</cp:coreProperties>
</file>