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1e32" w14:textId="2c71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предоставления социальной помощи гражданам, которым оказывается социальная помощь;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Размеры, источники и виды предоставления социальной помощи гражданам, которым оказывается социальная помощь.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социальной помощи гражданам,</w:t>
      </w:r>
      <w:r>
        <w:br/>
      </w:r>
      <w:r>
        <w:rPr>
          <w:rFonts w:ascii="Times New Roman"/>
          <w:b/>
          <w:i w:val="false"/>
          <w:color w:val="000000"/>
        </w:rPr>
        <w:t>которым оказывается социальная помощь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в период получения образования полностью обеспечивает расходы на социальную помощь: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находящимся в центрах временной изоляции, адаптации и реабилитации несовершеннолетних.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 частично компенсирует расходы в период получения образования: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проживающим в школах-интернатах общего и санаторного типов, интернатах при школах;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воспитывающимся и обучающимся в специализированных интернатных организациях образования для одаренных детей;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воспитанникам интернатных организаций;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студентам, обучающимся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Казахстан;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категориям граждан, определяемым законами Республики Казахстан.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 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1) и 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7) пункта 5 настоящих Правил, государство компенсирует расходы на горячее питание в размере 100 процентов от стоимости питания.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питание могут полностью покрываться за счет местных бюджетов по решению местных исполнительных органов.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в период получения образования осуществляется организациями образования при представлении следующих подтверждающих документов: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рождении - для детей из многодетных семей;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справки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инвалидности - инвалидам и инвалидам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организацию образования согласно подпунктам 6) и 7) пункта 6 настоящих Правил.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в течение 10 календарных дней со дня поступления заявления с необходимыми документами рассматривает их и принимает решение о предоставлении социальной помощи или отказе.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дается мотивированный ответ в письменном виде о причинах отказа в предоставлении социальной помощи.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Руководителю организации технического и профессионального, послесреднего и высшего образования предоставляется право: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финансировать обучающимся из числа детей-сирот и детей, оставшихся без попечения родителей, в период каникул проезд, суточные расходы в установленном законодательством порядке за счет средств организаций образования в те организации и семьи, где они воспитывались;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выделять обучающимся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и инвалидам с детства, детям-инвалидам.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Размеры, источники и виды предоставления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гражданам, которым оказывается социальная помощь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питания для студентов, обучающихся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питания, обеспечения одеждой, обувью и мягким инвентарем детей с ограниченными возможностями в развитии, инвалидов и инвалидов с детства,  детей-инвалидов,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республиканских военных школ-интернатов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Нормы питания, обеспечения одеждой, обувью и мягким инвентарем детей, находящихся в домах ребенка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Размеры дополнены пунктом 7-1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6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</w:tbl>
    <w:bookmarkStart w:name="z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обучающихся и (или)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в организациях для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 (независимо от типа и</w:t>
      </w:r>
      <w:r>
        <w:br/>
      </w:r>
      <w:r>
        <w:rPr>
          <w:rFonts w:ascii="Times New Roman"/>
          <w:b/>
          <w:i w:val="false"/>
          <w:color w:val="000000"/>
        </w:rPr>
        <w:t>ведомственной подчиненности)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107"/>
        <w:gridCol w:w="2334"/>
        <w:gridCol w:w="1309"/>
        <w:gridCol w:w="2063"/>
        <w:gridCol w:w="1311"/>
      </w:tblGrid>
      <w:tr>
        <w:trPr>
          <w:trHeight w:val="30" w:hRule="atLeast"/>
        </w:trPr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зимнее, шуба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форма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мальчика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и кеды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мальчика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(юбка, блузка)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домашний для 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шерстяное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праздничный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(джемпер) шерстяной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летнее праздничное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Гамаши для 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головной убор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Зимний головной убор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Осенне-весенний головной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Нательное белье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Носовой платок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брючный для мальчика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для 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Майка, трусы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хлопчатобумажные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шерстяные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18 лет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туфли (сандалии)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домашние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ботинки (зимние)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спортивная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(тонкие)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(нагрудник)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Песочник, купальник, плавки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одежда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Портфель, сумка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 или ватное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</w:tbl>
    <w:bookmarkStart w:name="z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обучающихся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организациях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высшего образования (независимо от типа и ведомственной</w:t>
      </w:r>
      <w:r>
        <w:br/>
      </w:r>
      <w:r>
        <w:rPr>
          <w:rFonts w:ascii="Times New Roman"/>
          <w:b/>
          <w:i w:val="false"/>
          <w:color w:val="000000"/>
        </w:rPr>
        <w:t>подчиненности)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1796"/>
        <w:gridCol w:w="1796"/>
        <w:gridCol w:w="3787"/>
        <w:gridCol w:w="2126"/>
      </w:tblGrid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выдачи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юношей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зимнее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и юбка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Комбинация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Лосины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(полусапожки)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лицеев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для юноши с коротким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летнее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спортивные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хлопчатобумажные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полушерстяные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Косынка (шарф)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Платок носовой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тренировочный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Сорочка женская ночная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девочек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(верхняя)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шерстяное или ватное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детей, воспитывающихся</w:t>
      </w:r>
      <w:r>
        <w:br/>
      </w:r>
      <w:r>
        <w:rPr>
          <w:rFonts w:ascii="Times New Roman"/>
          <w:b/>
          <w:i w:val="false"/>
          <w:color w:val="000000"/>
        </w:rPr>
        <w:t>в детских яслях, детских садах и в санаторных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(граммов в день на одного ребенка)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2082"/>
        <w:gridCol w:w="1907"/>
        <w:gridCol w:w="2082"/>
        <w:gridCol w:w="1327"/>
        <w:gridCol w:w="1327"/>
        <w:gridCol w:w="1328"/>
        <w:gridCol w:w="1328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 длительностью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час.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злаковый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</w:t>
      </w:r>
      <w:r>
        <w:br/>
      </w:r>
      <w:r>
        <w:rPr>
          <w:rFonts w:ascii="Times New Roman"/>
          <w:b/>
          <w:i w:val="false"/>
          <w:color w:val="000000"/>
        </w:rPr>
        <w:t>для детей, воспитывающихся в организациях для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 и интернатных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организациях, и детей, находящихся в центрах изоляции,</w:t>
      </w:r>
      <w:r>
        <w:br/>
      </w:r>
      <w:r>
        <w:rPr>
          <w:rFonts w:ascii="Times New Roman"/>
          <w:b/>
          <w:i w:val="false"/>
          <w:color w:val="000000"/>
        </w:rPr>
        <w:t>адаптации и реабилитации несовершеннолетних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4"/>
        <w:gridCol w:w="4568"/>
        <w:gridCol w:w="4568"/>
      </w:tblGrid>
      <w:tr>
        <w:trPr>
          <w:trHeight w:val="30" w:hRule="atLeast"/>
        </w:trPr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сельдь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Замену отдельных продуктов питания разрешается производить в соответствии с таблицей замены продуктов, утверждаемых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 в пределах выделенных средств.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направлении воспитанников организаций образования для детей-сирот и детей, оставшихся без попечения родителей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Денежная норма расходов на питание обучающихся,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75 процентов от стоимости питания на одного обучающегося в день.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13.06.2018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65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 в день)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картофельная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Крупы, бобовые, макаронные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и другая зелень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свежие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сухие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сельдь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кисломолочные продукты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(штук)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одежды, обуви, выдаваемых выпускникам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детей-сирот и детей, оставшихся без попечения родителей при</w:t>
      </w:r>
      <w:r>
        <w:br/>
      </w:r>
      <w:r>
        <w:rPr>
          <w:rFonts w:ascii="Times New Roman"/>
          <w:b/>
          <w:i w:val="false"/>
          <w:color w:val="000000"/>
        </w:rPr>
        <w:t>поступлении на учебу в организации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(независимо от типа и ведомственной подчиненности)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1"/>
        <w:gridCol w:w="2864"/>
        <w:gridCol w:w="2865"/>
      </w:tblGrid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осенняя куртка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(осенний)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 (рубашка), пижама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юноши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для юноши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(мужские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юноши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домашний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или сумка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одежды, обуви, мягкого инвентаря, оборудования, выдаваемых</w:t>
      </w:r>
      <w:r>
        <w:br/>
      </w:r>
      <w:r>
        <w:rPr>
          <w:rFonts w:ascii="Times New Roman"/>
          <w:b/>
          <w:i w:val="false"/>
          <w:color w:val="000000"/>
        </w:rPr>
        <w:t>детям из числа детей-сирот и детей,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родителей при направлении их на работу и трудоустройстве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2"/>
        <w:gridCol w:w="2596"/>
        <w:gridCol w:w="2596"/>
        <w:gridCol w:w="2596"/>
      </w:tblGrid>
      <w:tr>
        <w:trPr>
          <w:trHeight w:val="30" w:hRule="atLeast"/>
        </w:trPr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девушкам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 осенний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Обувь: осенняя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зимняя утепленная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белье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платье праздничное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шелковая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праздничная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Сарафан (юбка) шерстяная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шерстяные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блузка верхняя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(костюм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хлопчатобумажный)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или джемпер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гольфы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Портфель, сумка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льняное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(нижняя)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на окна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Посуда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  одежды, обуви, мягкого инвентаря и оборудования.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 в развитии, инвалидов и инвалидов</w:t>
      </w:r>
      <w:r>
        <w:br/>
      </w:r>
      <w:r>
        <w:rPr>
          <w:rFonts w:ascii="Times New Roman"/>
          <w:b/>
          <w:i w:val="false"/>
          <w:color w:val="000000"/>
        </w:rPr>
        <w:t>с детства, детей-инвалидов, детей из многодетных семей, детей</w:t>
      </w:r>
      <w:r>
        <w:br/>
      </w:r>
      <w:r>
        <w:rPr>
          <w:rFonts w:ascii="Times New Roman"/>
          <w:b/>
          <w:i w:val="false"/>
          <w:color w:val="000000"/>
        </w:rPr>
        <w:t>из семей, получающих адресную социальную помощь и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под опекой (попечительством) и патронатом,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в интернатных организациях,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центрах изоляции, адаптации и реабилитации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1"/>
        <w:gridCol w:w="2029"/>
        <w:gridCol w:w="3780"/>
        <w:gridCol w:w="2400"/>
      </w:tblGrid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форма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(юбка,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блузка) для девочки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 хлопчатобумажная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мальчика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(джемпер) шерстяной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для девочки (гамаши)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для мальчика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головной убор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головной убор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(варежки)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для девочки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Трусы, майка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хлопчатобумажные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туфли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шерстяные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рабочий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верхняя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нижняя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(включая для ног)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мягким инвентарем детей, проживающих и обучающихся</w:t>
      </w:r>
      <w:r>
        <w:br/>
      </w:r>
      <w:r>
        <w:rPr>
          <w:rFonts w:ascii="Times New Roman"/>
          <w:b/>
          <w:i w:val="false"/>
          <w:color w:val="000000"/>
        </w:rPr>
        <w:t>в школах-интернатах общего и санаторного типа, интернатах при</w:t>
      </w:r>
      <w:r>
        <w:br/>
      </w:r>
      <w:r>
        <w:rPr>
          <w:rFonts w:ascii="Times New Roman"/>
          <w:b/>
          <w:i w:val="false"/>
          <w:color w:val="000000"/>
        </w:rPr>
        <w:t>школах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2702"/>
        <w:gridCol w:w="2702"/>
        <w:gridCol w:w="3196"/>
      </w:tblGrid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(включая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махровые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</w:t>
      </w:r>
      <w:r>
        <w:br/>
      </w:r>
      <w:r>
        <w:rPr>
          <w:rFonts w:ascii="Times New Roman"/>
          <w:b/>
          <w:i w:val="false"/>
          <w:color w:val="000000"/>
        </w:rPr>
        <w:t>детей, воспитывающихся и обучающихся в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интернатных организациях образования для одаренных детей, в</w:t>
      </w:r>
      <w:r>
        <w:br/>
      </w:r>
      <w:r>
        <w:rPr>
          <w:rFonts w:ascii="Times New Roman"/>
          <w:b/>
          <w:i w:val="false"/>
          <w:color w:val="000000"/>
        </w:rPr>
        <w:t>том числе в республиканских военных школах-интернатах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65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(граммов в день)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пшеничный, булочные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Крупы, бобовые, макаронные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Сахар, сладости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кисломолочные продукты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мясопродукты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сельдь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и консервированные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отдельных продуктов питания разрешается производить в соответствии с таблицей замены продуктов, утверждаемого в установленном законом порядке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домах ребенка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121"/>
        <w:gridCol w:w="1136"/>
        <w:gridCol w:w="2121"/>
        <w:gridCol w:w="1627"/>
        <w:gridCol w:w="2122"/>
        <w:gridCol w:w="1628"/>
      </w:tblGrid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возрасте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 нательное и постельное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нижние, майки,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распашонки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Кофточки нижние, пижамы,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сорочки ночные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(теплые)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(летние)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Памперсы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летние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теплые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 (конверты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верхние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нижние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тюфячные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Косынки, чепчики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Одежда и обувь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теплые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летние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трикотажные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Фартучки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Свитера, жакеты, кофты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вязаные шерстяные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(полушерстяные)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Рейтузы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Куртки (плащи) непромокаемые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демисезонное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зимнее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(панамки, пилотки)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меховые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вязаные шерстяные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Шарфы, кашне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Варежки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сапоги утепленные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Сапожки резиновые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(платья) праздничные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праздничные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 капроновая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(метров)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праздничная (чешки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Постельные принадлежности и прочие предметы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Матрацы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теплые ватные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детские шерстяные,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полушерстяные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байковые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тканевые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спальные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прикроватные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посудные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Платки носовые (салфетки)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питания детей, находящихся в домах ребенка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5"/>
        <w:gridCol w:w="7485"/>
      </w:tblGrid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 макаронные изделия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для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диетического питания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воспитанников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военных школ-интернатов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4003"/>
        <w:gridCol w:w="881"/>
        <w:gridCol w:w="1986"/>
        <w:gridCol w:w="2349"/>
      </w:tblGrid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шерстяная парадная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шерстяной парадно-выходной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погонами, петлицами и нарукавным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 (китель-брюки)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парадная с погонами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суконная с погонами,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полевая с погонами,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повседневные камуфлированные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белые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солдатский с медной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пряжкой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зимние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хромовые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верхняя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нижняя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(включая для ног)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пухо-перовая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моющих, чистящих средств и хозяйственных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нужды республиканской военной школы-интерната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6031"/>
        <w:gridCol w:w="727"/>
        <w:gridCol w:w="3000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Моющие и чистящие средства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хозяйственное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туалетное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жидкое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порошок для стен и керамических поверхностей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гель с отбеливателем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порошок для пола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гель для посуды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для стекол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порошковая (для обезжиривания посуды)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 для прочистки сантехнических узлов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Гипохлорид (хлорамин)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Хозяйственные материалы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 (2-х слойная)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(100 шт)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обтирочная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 сорго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 чий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эксплуатации хозяйственных материалов: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веник сорго - 6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метла чий - 6 месяцев.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одноразового школьного питания обучающихся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 из семей, имеющих право</w:t>
      </w:r>
      <w:r>
        <w:br/>
      </w:r>
      <w:r>
        <w:rPr>
          <w:rFonts w:ascii="Times New Roman"/>
          <w:b/>
          <w:i w:val="false"/>
          <w:color w:val="000000"/>
        </w:rPr>
        <w:t>на получение государственной адресной социальной помощи, а</w:t>
      </w:r>
      <w:r>
        <w:br/>
      </w:r>
      <w:r>
        <w:rPr>
          <w:rFonts w:ascii="Times New Roman"/>
          <w:b/>
          <w:i w:val="false"/>
          <w:color w:val="000000"/>
        </w:rPr>
        <w:t>также из семей, не получающих государственную адресную</w:t>
      </w:r>
      <w:r>
        <w:br/>
      </w:r>
      <w:r>
        <w:rPr>
          <w:rFonts w:ascii="Times New Roman"/>
          <w:b/>
          <w:i w:val="false"/>
          <w:color w:val="000000"/>
        </w:rPr>
        <w:t>социальную помощь, в которых среднедушевой доход ниже</w:t>
      </w:r>
      <w:r>
        <w:br/>
      </w:r>
      <w:r>
        <w:rPr>
          <w:rFonts w:ascii="Times New Roman"/>
          <w:b/>
          <w:i w:val="false"/>
          <w:color w:val="000000"/>
        </w:rPr>
        <w:t>величины прожиточного минимума, и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дополнены приложением 15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4198"/>
        <w:gridCol w:w="3208"/>
        <w:gridCol w:w="3208"/>
      </w:tblGrid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школьного возраста (граммов в день из расчета на 6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(7)-10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формовой пшеничный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бобовые, крупы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(шиповник сухой)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сузбеше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лимонная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