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B41" w:rsidRPr="000D1CA4" w:rsidRDefault="000D1CA4" w:rsidP="000D1CA4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bookmarkStart w:id="0" w:name="z44"/>
      <w:r>
        <w:rPr>
          <w:b/>
          <w:bCs/>
          <w:noProof/>
          <w:spacing w:val="-1"/>
          <w:sz w:val="28"/>
          <w:szCs w:val="28"/>
          <w:lang w:val="kk-KZ"/>
        </w:rPr>
        <w:t>Б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 xml:space="preserve">ілім беру ұйымының атауы:  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 xml:space="preserve">авлодар облысының білім беру басқармасы, 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>авлодар қаласы білім беру бөлімінің «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>авлодар қаласының № 35 жалпы орта білім беру мектебі» коммуналдық мемлекеттік мекемесі</w:t>
      </w:r>
    </w:p>
    <w:p w:rsidR="000D1CA4" w:rsidRPr="000D1CA4" w:rsidRDefault="000D1CA4" w:rsidP="000D1CA4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r w:rsidRPr="000D1CA4">
        <w:rPr>
          <w:sz w:val="28"/>
          <w:szCs w:val="28"/>
          <w:lang w:val="kk-KZ"/>
        </w:rPr>
        <w:t xml:space="preserve">Қазақстан Республикасы, 140008, Павлодар облысы, </w:t>
      </w:r>
      <w:r w:rsidRPr="000D1CA4">
        <w:rPr>
          <w:sz w:val="28"/>
          <w:szCs w:val="28"/>
          <w:lang w:val="kk-KZ"/>
        </w:rPr>
        <w:br/>
        <w:t>Павлодар қаласы, Айманов қөшесі, 37</w:t>
      </w:r>
      <w:r>
        <w:rPr>
          <w:sz w:val="28"/>
          <w:szCs w:val="28"/>
          <w:lang w:val="kk-KZ"/>
        </w:rPr>
        <w:t xml:space="preserve"> </w:t>
      </w:r>
      <w:r w:rsidRPr="000D1CA4">
        <w:rPr>
          <w:sz w:val="28"/>
          <w:szCs w:val="28"/>
          <w:lang w:val="kk-KZ"/>
        </w:rPr>
        <w:t>тел.: (7182) 53-71-04,</w:t>
      </w:r>
    </w:p>
    <w:p w:rsidR="006C5D2B" w:rsidRDefault="000D1CA4" w:rsidP="006C5D2B">
      <w:pPr>
        <w:pStyle w:val="a3"/>
        <w:jc w:val="both"/>
        <w:rPr>
          <w:sz w:val="28"/>
          <w:szCs w:val="28"/>
          <w:u w:val="single"/>
          <w:lang w:val="kk-KZ"/>
        </w:rPr>
      </w:pPr>
      <w:r w:rsidRPr="000D1CA4">
        <w:rPr>
          <w:sz w:val="28"/>
          <w:szCs w:val="28"/>
          <w:lang w:val="kk-KZ"/>
        </w:rPr>
        <w:t>e-mail:</w:t>
      </w:r>
      <w:r w:rsidRPr="000D1CA4">
        <w:rPr>
          <w:color w:val="0070C0"/>
          <w:sz w:val="28"/>
          <w:szCs w:val="28"/>
          <w:u w:val="single"/>
          <w:lang w:val="en-US"/>
        </w:rPr>
        <w:t>school</w:t>
      </w:r>
      <w:r w:rsidRPr="000D1CA4">
        <w:rPr>
          <w:color w:val="0070C0"/>
          <w:sz w:val="28"/>
          <w:szCs w:val="28"/>
          <w:u w:val="single"/>
        </w:rPr>
        <w:t>_35@</w:t>
      </w:r>
      <w:r w:rsidRPr="000D1CA4">
        <w:rPr>
          <w:color w:val="0070C0"/>
          <w:sz w:val="28"/>
          <w:szCs w:val="28"/>
          <w:u w:val="single"/>
          <w:lang w:val="en-US"/>
        </w:rPr>
        <w:t>inbox</w:t>
      </w:r>
      <w:r w:rsidRPr="000D1CA4">
        <w:rPr>
          <w:color w:val="0070C0"/>
          <w:sz w:val="28"/>
          <w:szCs w:val="28"/>
          <w:u w:val="single"/>
        </w:rPr>
        <w:t>.</w:t>
      </w:r>
      <w:r w:rsidRPr="000D1CA4">
        <w:rPr>
          <w:color w:val="0070C0"/>
          <w:sz w:val="28"/>
          <w:szCs w:val="28"/>
          <w:u w:val="single"/>
          <w:lang w:val="en-US"/>
        </w:rPr>
        <w:t>ru</w:t>
      </w:r>
      <w:r w:rsidRPr="000D1CA4">
        <w:rPr>
          <w:sz w:val="28"/>
          <w:szCs w:val="28"/>
          <w:u w:val="single"/>
          <w:lang w:val="kk-KZ"/>
        </w:rPr>
        <w:t xml:space="preserve">  </w:t>
      </w:r>
    </w:p>
    <w:p w:rsidR="00733B41" w:rsidRPr="00F51E93" w:rsidRDefault="000D1CA4" w:rsidP="00D03AB3">
      <w:pPr>
        <w:pStyle w:val="a3"/>
        <w:numPr>
          <w:ilvl w:val="0"/>
          <w:numId w:val="1"/>
        </w:numPr>
        <w:jc w:val="both"/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</w:pPr>
      <w:r w:rsidRPr="000D1CA4">
        <w:rPr>
          <w:rFonts w:eastAsia="Calibri"/>
          <w:b/>
          <w:bCs/>
          <w:color w:val="000000"/>
          <w:sz w:val="28"/>
          <w:szCs w:val="28"/>
          <w:lang w:val="kk-KZ"/>
        </w:rPr>
        <w:t>Бос жұмыс орынына конкурс жариялайды</w:t>
      </w:r>
      <w:r w:rsidR="00733B41" w:rsidRPr="000D1CA4">
        <w:rPr>
          <w:rFonts w:eastAsia="Calibri"/>
          <w:b/>
          <w:bCs/>
          <w:color w:val="000000"/>
          <w:sz w:val="28"/>
          <w:szCs w:val="28"/>
          <w:lang w:val="kk-KZ"/>
        </w:rPr>
        <w:t>:</w:t>
      </w:r>
      <w:r w:rsidR="00733B41" w:rsidRPr="000D1CA4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="006C5D2B" w:rsidRPr="007F2A93">
        <w:rPr>
          <w:color w:val="000000"/>
          <w:sz w:val="28"/>
          <w:lang w:val="kk-KZ"/>
        </w:rPr>
        <w:t>Жаттықтырушы-оқытушы</w:t>
      </w:r>
      <w:r w:rsidR="007F2A93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Pr="000D1CA4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="00F51E93" w:rsidRPr="00F51E93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>(</w:t>
      </w:r>
      <w:r w:rsidR="007F2A93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>спортинструктор</w:t>
      </w:r>
      <w:r w:rsidR="00F51E93" w:rsidRPr="00F51E93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 xml:space="preserve">) </w:t>
      </w:r>
    </w:p>
    <w:bookmarkEnd w:id="0"/>
    <w:p w:rsidR="007F2A93" w:rsidRPr="00D03AB3" w:rsidRDefault="00C63AD3" w:rsidP="00D03AB3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D03AB3">
        <w:rPr>
          <w:b/>
          <w:bCs/>
          <w:color w:val="000000"/>
          <w:sz w:val="28"/>
          <w:lang w:val="kk-KZ"/>
        </w:rPr>
        <w:t xml:space="preserve">Негізгі </w:t>
      </w:r>
      <w:r w:rsidR="006C5D2B" w:rsidRPr="00D03AB3">
        <w:rPr>
          <w:b/>
          <w:bCs/>
          <w:color w:val="000000"/>
          <w:sz w:val="28"/>
          <w:lang w:val="kk-KZ"/>
        </w:rPr>
        <w:t>л</w:t>
      </w:r>
      <w:r w:rsidR="007F2A93" w:rsidRPr="00D03AB3">
        <w:rPr>
          <w:b/>
          <w:bCs/>
          <w:color w:val="000000"/>
          <w:sz w:val="28"/>
          <w:lang w:val="kk-KZ"/>
        </w:rPr>
        <w:t>ауазымдық міндеттері:</w:t>
      </w:r>
      <w:r w:rsidR="007F2A93" w:rsidRPr="00D03AB3">
        <w:rPr>
          <w:color w:val="000000"/>
          <w:sz w:val="28"/>
          <w:lang w:val="kk-KZ"/>
        </w:rPr>
        <w:t xml:space="preserve"> Жаттықтырушы-оқытушы дене тәрбиесі бағдарламасына және әдістемесіне сәйкес балаларды оқыту жұмысын жүргізеді.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Балардың жас ерекшегілігін, дайындығын, жеке және психофизикалық ерекшеліктерін ескере отырып, оқытудың міндеттері мен мазмұнын анықтайды.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Балаларға дене жаттығуларын орындау дағдылары мен техникасын үйретеді, олардың бойында рухани-жігер қасиеттерін қалыптастырады.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Дене шынықтыру сабақтары мен спорттық іс-шаралар өткізу барысында балалардың толық қауіпсіздігін қамтамасыз етеді.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Дәрігерге дейінгі алғашқы көмек көрсетеді.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Үнемі санитарлық-гигиеналық нормалардың сақталуын қадағалайды.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Медицина қызметкерлерімен бірлесе отырып, балалардың денсаулық жағдайын бақылайды және физикалық жүктемесін реттейді.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Балалардың өмірі мен денсаулығына жауап береді.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Салауатты өмір салтын насихаттайды.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Тәрбиешілермен, тәрбиеленушілердің ата-анасымен тығыз байланыста болады.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Бекітілген құжаттаманы және есептілікті жүргізеді.</w:t>
      </w:r>
    </w:p>
    <w:p w:rsidR="007F2A93" w:rsidRPr="00D03AB3" w:rsidRDefault="007F2A93" w:rsidP="007F2A93">
      <w:pPr>
        <w:spacing w:after="0"/>
        <w:jc w:val="both"/>
        <w:rPr>
          <w:b/>
          <w:bCs/>
          <w:lang w:val="kk-KZ"/>
        </w:rPr>
      </w:pPr>
      <w:bookmarkStart w:id="1" w:name="z241"/>
      <w:r w:rsidRPr="00D03AB3">
        <w:rPr>
          <w:b/>
          <w:bCs/>
          <w:color w:val="000000"/>
          <w:sz w:val="28"/>
          <w:lang w:val="kk-KZ"/>
        </w:rPr>
        <w:t xml:space="preserve">Білуге міндетті: </w:t>
      </w:r>
    </w:p>
    <w:bookmarkEnd w:id="1"/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"Қазақстан Республикасындағы тіл туралы", "Қазақстан Республикасындағы баланың құқықтары туралы", "Сыбайлас жемқорлыққа қарсы іс-қимыл туралы" Заңдарын және білім беру, дене шынықтыру және спорт, оқушыларды оқыту және тәрбиелеу мәселелері "Дене тәрбиесі және спорт туралы" бойынша басқа да нормативтік құқықтық актілерді,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      Қазақстан Республикасының Заңы "Мүгедектiгi бойынша және асыраушысынан айырылу жағдайы бойынша берiлетiн мемлекеттiк әлеуметтiк жәрдемақылар туралы", "Арнаулы әлеуметтік қызметтер туралы", "Кемтар балаларды әлеуметтік және медициналық-педагогикалық түзеу </w:t>
      </w:r>
      <w:r w:rsidRPr="007F2A93">
        <w:rPr>
          <w:color w:val="000000"/>
          <w:sz w:val="28"/>
          <w:lang w:val="kk-KZ"/>
        </w:rPr>
        <w:lastRenderedPageBreak/>
        <w:t xml:space="preserve">арқылы қолдау туралы", "Кәмелетке толмағандар арасындағы құқық бұзушылықтардың профилактика мен балалардың қадағалаусыз және панасыз қалуының алдын алу туралы" білім беруді дамытудың бағыттары мен болашағын айқындайтын басқа да нормативтік құқықтық актілер,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педагогика, психология негіздерін,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мемлекеттік жалпыға міндетті білім беру стандарты,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 w:rsidRPr="007F2A93">
        <w:rPr>
          <w:color w:val="000000"/>
          <w:sz w:val="28"/>
          <w:lang w:val="kk-KZ"/>
        </w:rPr>
        <w:t xml:space="preserve">       </w:t>
      </w:r>
      <w:r w:rsidRPr="00F13A8C">
        <w:rPr>
          <w:color w:val="000000"/>
          <w:sz w:val="28"/>
          <w:lang w:val="ru-RU"/>
        </w:rPr>
        <w:t xml:space="preserve">арнайы педагогика, психология, педагогикалық ғылым мен практика жетістіктері, 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 w:rsidRPr="00F13A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экономика негіздері, қаржы-шаруашылық қызметті, 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қауіпсіздік техникасы мен өртке қарсы қарсы қауіпсіздік қағидалары.</w:t>
      </w:r>
    </w:p>
    <w:p w:rsidR="007F2A93" w:rsidRPr="00D03AB3" w:rsidRDefault="007F2A93" w:rsidP="007F2A93">
      <w:pPr>
        <w:spacing w:after="0"/>
        <w:jc w:val="both"/>
        <w:rPr>
          <w:b/>
          <w:bCs/>
          <w:lang w:val="ru-RU"/>
        </w:rPr>
      </w:pPr>
      <w:bookmarkStart w:id="2" w:name="z242"/>
      <w:r w:rsidRPr="00D03AB3">
        <w:rPr>
          <w:b/>
          <w:bCs/>
          <w:color w:val="000000"/>
          <w:sz w:val="28"/>
        </w:rPr>
        <w:t>  </w:t>
      </w:r>
      <w:r w:rsidR="00D03AB3" w:rsidRPr="00D03AB3">
        <w:rPr>
          <w:b/>
          <w:bCs/>
          <w:color w:val="000000"/>
          <w:sz w:val="28"/>
          <w:lang w:val="kk-KZ"/>
        </w:rPr>
        <w:t>5.</w:t>
      </w:r>
      <w:r w:rsidRPr="00D03AB3">
        <w:rPr>
          <w:b/>
          <w:bCs/>
          <w:color w:val="000000"/>
          <w:sz w:val="28"/>
        </w:rPr>
        <w:t>   </w:t>
      </w:r>
      <w:r w:rsidRPr="00D03AB3">
        <w:rPr>
          <w:b/>
          <w:bCs/>
          <w:color w:val="000000"/>
          <w:sz w:val="28"/>
          <w:lang w:val="ru-RU"/>
        </w:rPr>
        <w:t>Біліктілікке қойылатын талаптар:</w:t>
      </w:r>
    </w:p>
    <w:bookmarkEnd w:id="2"/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тиісті бейін бойынша жоғары және (немесе) жоғары оқу орнынан кейінгі педагогикалық немесе өзге де кәсіптік білім немесе жұмыс өтіліне талап қоймастан педагогикалық қайта даярлығын растайтын құжат;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және (немесе) жоғары біліктілік санаты болған жағдайда педагог-модератор үшін мамандығы бойынша кемінде 2 жыл, педагог-сарапшы үшін кемінде 3 жыл, педагог – зерттеуші үшін кемінде 5 жыл, педагог-шебер үшін кемінде 6 жыл жұмыс өтілі болуы тиіс.</w:t>
      </w:r>
    </w:p>
    <w:p w:rsidR="007F2A93" w:rsidRPr="00F13A8C" w:rsidRDefault="007F2A93" w:rsidP="006C5D2B">
      <w:pPr>
        <w:spacing w:after="0"/>
        <w:jc w:val="both"/>
        <w:rPr>
          <w:lang w:val="ru-RU"/>
        </w:rPr>
      </w:pPr>
      <w:bookmarkStart w:id="3" w:name="z243"/>
      <w:r w:rsidRPr="00F13A8C">
        <w:rPr>
          <w:color w:val="000000"/>
          <w:sz w:val="28"/>
          <w:lang w:val="ru-RU"/>
        </w:rPr>
        <w:t>Кәсіби құзыреттілікті анықтай отырып, біліктілікке қойылатын талаптар:</w:t>
      </w:r>
      <w:bookmarkEnd w:id="3"/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 "педагог-модератор":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 w:rsidRPr="00F13A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 педагогқа қойылатын жалпы талаптарға жауап беруі, сонымен қатар: 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пәнді оқытуда әзірленген әдістемені қолдана білу;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алдыңғы қатарлы әдістері мен тәсілдерін пайдалануы;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диагностикалық жұмысты ұйымдастыру оның ішінде ерекше білім беру қажеттіліктері бар балалармен;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білім беру ұйымының әдістемелік бірлестігі, шығармашылық топтардың жұмысына белсенді қатысады.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 w:rsidRPr="00F13A8C">
        <w:rPr>
          <w:color w:val="000000"/>
          <w:sz w:val="28"/>
          <w:lang w:val="ru-RU"/>
        </w:rPr>
        <w:t>"педагог-сарапшы":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 w:rsidRPr="00F13A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педагог-модераторға қойылатын талаптарға жауап беруі, сонымен қатар: 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өз бетінше пәнді оқытудың әдістемесін жасай алады;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шығармашылық семинарларды, қалалық / аудандық деңгейдегі шығармашылық топтардың жұмысын басқара алады;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озық педагогикалық тәжірибені өз жұмысында қолдануға;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жаңа білім беру бағдарламаларын, оқулықтар мен оқу құралдарын іске асыруға белсенді қатысады.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4) "педагог-зерттеуші":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педагог-сарапшыға қойылатын талаптарға жауап беруі, сонымен қатар: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13A8C">
        <w:rPr>
          <w:color w:val="000000"/>
          <w:sz w:val="28"/>
          <w:lang w:val="ru-RU"/>
        </w:rPr>
        <w:t xml:space="preserve"> жаңа оқу жоспарларын, педагогикалық технологияларды, оқыту, тәрбиелеу әдістерін жасай алады және оларды тестілеу бойынша жұмыстар жүргізе алады;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жоспарға сәйкес эксперименттік тапсырмаларды тұжырымдау;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оқыту және тәрбиелеу мәселелері бойынша авторлық әзірлемелердің болуы;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білім беру саласындағы өзекті мәселелерді шешуге шығармашылық топтарды басқарады.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5) "педагог-мастер":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педагог-зерттеушіге қойылатын талаптарға жауап беруі, сонымен қатар: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облыстық оқу-әдістемелік кеңесінде немесе Республикалық оқу-әдістемелік кеңесінде мақұлданған әдістемелік материалдары болуы, ғылыми жобалау дағдыларын дамытуды қамтамасыз ететін,</w:t>
      </w:r>
    </w:p>
    <w:p w:rsidR="007F2A93" w:rsidRDefault="007F2A93" w:rsidP="007F2A93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тәлімгерлікті қамтамасыз ететін және облыстық деңгейде кәсіби қоғамдастық желісін дамыту жоспарлары бар, республикалық және халықаралық жарыстарға қатысуы.</w:t>
      </w:r>
    </w:p>
    <w:p w:rsidR="00D03AB3" w:rsidRDefault="00D03AB3" w:rsidP="00D03AB3">
      <w:pPr>
        <w:ind w:left="426"/>
        <w:jc w:val="both"/>
        <w:rPr>
          <w:lang w:val="kk-KZ"/>
        </w:rPr>
      </w:pPr>
      <w:r>
        <w:rPr>
          <w:b/>
          <w:bCs/>
          <w:color w:val="000000"/>
          <w:sz w:val="28"/>
          <w:lang w:val="kk-KZ"/>
        </w:rPr>
        <w:t>6.</w:t>
      </w:r>
      <w:r w:rsidRPr="00D03AB3">
        <w:rPr>
          <w:b/>
          <w:bCs/>
          <w:color w:val="000000"/>
          <w:sz w:val="28"/>
          <w:lang w:val="kk-KZ"/>
        </w:rPr>
        <w:t>Еңбек ақы төлеу мөлшері</w:t>
      </w:r>
      <w:r w:rsidRPr="00D03AB3">
        <w:rPr>
          <w:color w:val="000000"/>
          <w:sz w:val="28"/>
          <w:lang w:val="kk-KZ"/>
        </w:rPr>
        <w:t>: 1</w:t>
      </w:r>
      <w:r w:rsidRPr="00D03AB3">
        <w:rPr>
          <w:color w:val="000000"/>
          <w:sz w:val="28"/>
          <w:lang w:val="kk-KZ"/>
        </w:rPr>
        <w:t>1</w:t>
      </w:r>
      <w:r w:rsidRPr="00D03AB3">
        <w:rPr>
          <w:color w:val="000000"/>
          <w:sz w:val="28"/>
          <w:lang w:val="kk-KZ"/>
        </w:rPr>
        <w:t>0000-1</w:t>
      </w:r>
      <w:r w:rsidRPr="00D03AB3">
        <w:rPr>
          <w:color w:val="000000"/>
          <w:sz w:val="28"/>
          <w:lang w:val="kk-KZ"/>
        </w:rPr>
        <w:t>3</w:t>
      </w:r>
      <w:r w:rsidRPr="00D03AB3">
        <w:rPr>
          <w:color w:val="000000"/>
          <w:sz w:val="28"/>
          <w:lang w:val="kk-KZ"/>
        </w:rPr>
        <w:t>0000 теңге</w:t>
      </w:r>
    </w:p>
    <w:p w:rsidR="006C2921" w:rsidRPr="00D03AB3" w:rsidRDefault="00AE603D" w:rsidP="00D03AB3">
      <w:pPr>
        <w:ind w:left="426"/>
        <w:jc w:val="both"/>
        <w:rPr>
          <w:lang w:val="kk-KZ"/>
        </w:rPr>
      </w:pPr>
      <w:bookmarkStart w:id="4" w:name="_GoBack"/>
      <w:bookmarkEnd w:id="4"/>
      <w:r w:rsidRPr="00D03AB3">
        <w:rPr>
          <w:rFonts w:eastAsia="Calibri"/>
          <w:b/>
          <w:bCs/>
          <w:color w:val="000000"/>
          <w:sz w:val="28"/>
          <w:szCs w:val="28"/>
          <w:lang w:val="kk-KZ"/>
        </w:rPr>
        <w:t>7</w:t>
      </w:r>
      <w:r w:rsidR="006C2921" w:rsidRPr="00D03AB3">
        <w:rPr>
          <w:rFonts w:eastAsia="Calibri"/>
          <w:b/>
          <w:bCs/>
          <w:color w:val="000000"/>
          <w:sz w:val="28"/>
          <w:szCs w:val="28"/>
          <w:lang w:val="kk-KZ"/>
        </w:rPr>
        <w:t xml:space="preserve">. </w:t>
      </w:r>
      <w:r w:rsidR="000D1CA4" w:rsidRPr="00D03AB3">
        <w:rPr>
          <w:rFonts w:eastAsia="Calibri"/>
          <w:b/>
          <w:bCs/>
          <w:color w:val="000000"/>
          <w:sz w:val="28"/>
          <w:szCs w:val="28"/>
          <w:lang w:val="kk-KZ"/>
        </w:rPr>
        <w:t>Құжаттарды қабылдау мерзімі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 xml:space="preserve">: </w:t>
      </w:r>
      <w:r w:rsidR="00FD543B" w:rsidRPr="00D03AB3">
        <w:rPr>
          <w:rFonts w:eastAsia="Calibri"/>
          <w:color w:val="000000"/>
          <w:sz w:val="28"/>
          <w:szCs w:val="28"/>
          <w:lang w:val="kk-KZ"/>
        </w:rPr>
        <w:t>2</w:t>
      </w:r>
      <w:r w:rsidR="009F2A75" w:rsidRPr="00D03AB3">
        <w:rPr>
          <w:rFonts w:eastAsia="Calibri"/>
          <w:color w:val="000000"/>
          <w:sz w:val="28"/>
          <w:szCs w:val="28"/>
          <w:lang w:val="kk-KZ"/>
        </w:rPr>
        <w:t>6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 xml:space="preserve">.01.2022 </w:t>
      </w:r>
      <w:r w:rsidR="00FD543B" w:rsidRPr="00D03AB3">
        <w:rPr>
          <w:rFonts w:eastAsia="Calibri"/>
          <w:color w:val="000000"/>
          <w:sz w:val="28"/>
          <w:szCs w:val="28"/>
          <w:lang w:val="kk-KZ"/>
        </w:rPr>
        <w:t>ж.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 xml:space="preserve"> -</w:t>
      </w:r>
      <w:r w:rsidR="009F2A75" w:rsidRPr="00D03AB3">
        <w:rPr>
          <w:rFonts w:eastAsia="Calibri"/>
          <w:color w:val="000000"/>
          <w:sz w:val="28"/>
          <w:szCs w:val="28"/>
          <w:lang w:val="kk-KZ"/>
        </w:rPr>
        <w:t>04.02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 xml:space="preserve">.2022 </w:t>
      </w:r>
      <w:r w:rsidR="00FD543B" w:rsidRPr="00D03AB3">
        <w:rPr>
          <w:rFonts w:eastAsia="Calibri"/>
          <w:color w:val="000000"/>
          <w:sz w:val="28"/>
          <w:szCs w:val="28"/>
          <w:lang w:val="kk-KZ"/>
        </w:rPr>
        <w:t>ж.</w:t>
      </w:r>
    </w:p>
    <w:p w:rsidR="00FD543B" w:rsidRPr="00FD543B" w:rsidRDefault="00AE603D" w:rsidP="00FD543B">
      <w:pPr>
        <w:spacing w:after="0"/>
        <w:jc w:val="both"/>
        <w:rPr>
          <w:lang w:val="kk-KZ"/>
        </w:rPr>
      </w:pPr>
      <w:r>
        <w:rPr>
          <w:rFonts w:eastAsia="Calibri"/>
          <w:b/>
          <w:bCs/>
          <w:color w:val="000000"/>
          <w:sz w:val="28"/>
          <w:szCs w:val="28"/>
          <w:lang w:val="kk-KZ"/>
        </w:rPr>
        <w:t>8</w:t>
      </w:r>
      <w:r w:rsidR="006C2921" w:rsidRPr="00AC220C">
        <w:rPr>
          <w:rFonts w:eastAsia="Calibri"/>
          <w:b/>
          <w:bCs/>
          <w:color w:val="000000"/>
          <w:sz w:val="28"/>
          <w:szCs w:val="28"/>
          <w:lang w:val="kk-KZ"/>
        </w:rPr>
        <w:t>.</w:t>
      </w:r>
      <w:r w:rsidR="006C2921" w:rsidRPr="00FD543B">
        <w:rPr>
          <w:rFonts w:eastAsia="Calibri"/>
          <w:b/>
          <w:bCs/>
          <w:color w:val="000000"/>
          <w:sz w:val="28"/>
          <w:szCs w:val="28"/>
          <w:lang w:val="kk-KZ"/>
        </w:rPr>
        <w:t xml:space="preserve"> </w:t>
      </w:r>
      <w:r w:rsidR="00FD543B" w:rsidRPr="00FD543B">
        <w:rPr>
          <w:color w:val="000000"/>
          <w:sz w:val="28"/>
          <w:lang w:val="kk-KZ"/>
        </w:rPr>
        <w:t xml:space="preserve">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5" w:name="z162"/>
      <w:r w:rsidRPr="00FD543B">
        <w:rPr>
          <w:color w:val="000000"/>
          <w:sz w:val="28"/>
          <w:lang w:val="kk-KZ"/>
        </w:rPr>
        <w:t xml:space="preserve">       1) </w:t>
      </w:r>
      <w:r w:rsidR="00AE603D">
        <w:rPr>
          <w:color w:val="000000"/>
          <w:sz w:val="28"/>
          <w:lang w:val="kk-KZ"/>
        </w:rPr>
        <w:t>ҚР БҒМ 2021 ж. 19.11. № 568 бұйрығының</w:t>
      </w:r>
      <w:r w:rsidR="00AE603D" w:rsidRPr="00FD543B">
        <w:rPr>
          <w:color w:val="000000"/>
          <w:sz w:val="28"/>
          <w:lang w:val="kk-KZ"/>
        </w:rPr>
        <w:t xml:space="preserve"> </w:t>
      </w:r>
      <w:r w:rsidRPr="00FD543B">
        <w:rPr>
          <w:color w:val="000000"/>
          <w:sz w:val="28"/>
          <w:lang w:val="kk-KZ"/>
        </w:rPr>
        <w:t>10-қосымшаға сәйкес нысан бойынша қоса берілетін құжаттардың тізбесін көрсете отырып, Конкурсқа қатысу туралы өтініш;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6" w:name="z163"/>
      <w:bookmarkEnd w:id="5"/>
      <w:r w:rsidRPr="00FD543B">
        <w:rPr>
          <w:color w:val="000000"/>
          <w:sz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7" w:name="z164"/>
      <w:bookmarkEnd w:id="6"/>
      <w:r w:rsidRPr="00FD543B">
        <w:rPr>
          <w:color w:val="000000"/>
          <w:sz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8" w:name="z165"/>
      <w:bookmarkEnd w:id="7"/>
      <w:r w:rsidRPr="00FD543B">
        <w:rPr>
          <w:color w:val="000000"/>
          <w:sz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9" w:name="z166"/>
      <w:bookmarkEnd w:id="8"/>
      <w:r w:rsidRPr="00FD543B">
        <w:rPr>
          <w:color w:val="000000"/>
          <w:sz w:val="28"/>
          <w:lang w:val="kk-KZ"/>
        </w:rPr>
        <w:t>      5) еңбек қызметін растайтын құжаттың көшірмесі (</w:t>
      </w:r>
      <w:r w:rsidR="00434DFF">
        <w:rPr>
          <w:color w:val="000000"/>
          <w:sz w:val="28"/>
          <w:lang w:val="kk-KZ"/>
        </w:rPr>
        <w:t xml:space="preserve">еңбек өтілі </w:t>
      </w:r>
      <w:r w:rsidRPr="00FD543B">
        <w:rPr>
          <w:color w:val="000000"/>
          <w:sz w:val="28"/>
          <w:lang w:val="kk-KZ"/>
        </w:rPr>
        <w:t>бар болса);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0" w:name="z167"/>
      <w:bookmarkEnd w:id="9"/>
      <w:r w:rsidRPr="00FD543B">
        <w:rPr>
          <w:color w:val="000000"/>
          <w:sz w:val="28"/>
          <w:lang w:val="kk-KZ"/>
        </w:rPr>
        <w:t xml:space="preserve"> 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1" w:name="z168"/>
      <w:bookmarkEnd w:id="10"/>
      <w:r w:rsidRPr="00FD543B">
        <w:rPr>
          <w:color w:val="000000"/>
          <w:sz w:val="28"/>
          <w:lang w:val="kk-KZ"/>
        </w:rPr>
        <w:lastRenderedPageBreak/>
        <w:t>      7) психоневрологиялық ұйымнан анықтама;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2" w:name="z169"/>
      <w:bookmarkEnd w:id="11"/>
      <w:r w:rsidRPr="00FD543B">
        <w:rPr>
          <w:color w:val="000000"/>
          <w:sz w:val="28"/>
          <w:lang w:val="kk-KZ"/>
        </w:rPr>
        <w:t>      8) наркологиялық ұйымнан анықтама;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3" w:name="z170"/>
      <w:bookmarkEnd w:id="12"/>
      <w:r w:rsidRPr="00FD543B">
        <w:rPr>
          <w:color w:val="000000"/>
          <w:sz w:val="28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4" w:name="z171"/>
      <w:bookmarkEnd w:id="13"/>
      <w:r w:rsidRPr="00FD543B">
        <w:rPr>
          <w:color w:val="000000"/>
          <w:sz w:val="28"/>
          <w:lang w:val="kk-KZ"/>
        </w:rPr>
        <w:t xml:space="preserve">      10) </w:t>
      </w:r>
      <w:r w:rsidR="00AE603D">
        <w:rPr>
          <w:color w:val="000000"/>
          <w:sz w:val="28"/>
          <w:lang w:val="kk-KZ"/>
        </w:rPr>
        <w:t xml:space="preserve">ҚР БҒМ 2021 ж. 19.11. № 568 бұйрығының </w:t>
      </w:r>
      <w:r w:rsidRPr="00FD543B">
        <w:rPr>
          <w:color w:val="000000"/>
          <w:sz w:val="28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 (дәлелдеме құжаттар болу қажет: диплом, грамота т.б.</w:t>
      </w:r>
    </w:p>
    <w:bookmarkEnd w:id="14"/>
    <w:p w:rsidR="00FD543B" w:rsidRPr="00C31C55" w:rsidRDefault="00FD543B" w:rsidP="00FD543B">
      <w:pPr>
        <w:tabs>
          <w:tab w:val="left" w:pos="1276"/>
        </w:tabs>
        <w:ind w:firstLine="851"/>
        <w:jc w:val="both"/>
        <w:rPr>
          <w:rFonts w:eastAsia="Calibri"/>
          <w:color w:val="1E1E1E"/>
          <w:sz w:val="28"/>
          <w:szCs w:val="28"/>
          <w:lang w:val="kk-KZ"/>
        </w:rPr>
      </w:pPr>
      <w:r w:rsidRPr="00FD543B">
        <w:rPr>
          <w:sz w:val="28"/>
          <w:szCs w:val="28"/>
          <w:lang w:val="kk-KZ"/>
        </w:rPr>
        <w:t>11</w:t>
      </w:r>
      <w:r w:rsidRPr="00C31C55">
        <w:rPr>
          <w:sz w:val="28"/>
          <w:szCs w:val="28"/>
          <w:lang w:val="kk-KZ"/>
        </w:rPr>
        <w:t>)</w:t>
      </w:r>
      <w:r w:rsidRPr="00C31C55">
        <w:rPr>
          <w:rFonts w:eastAsia="Calibri"/>
          <w:color w:val="1E1E1E"/>
          <w:sz w:val="28"/>
          <w:szCs w:val="28"/>
          <w:lang w:val="kk-KZ"/>
        </w:rPr>
        <w:t xml:space="preserve">  </w:t>
      </w:r>
      <w:r w:rsidRPr="00FD543B">
        <w:rPr>
          <w:color w:val="000000"/>
          <w:sz w:val="28"/>
          <w:szCs w:val="28"/>
          <w:lang w:val="kk-KZ"/>
        </w:rPr>
        <w:t>Алдыңғы жұмыс орнынан ұсыныс хат (еңбек қызметін жүзеге асыру кезінде)</w:t>
      </w:r>
    </w:p>
    <w:p w:rsidR="00FD543B" w:rsidRPr="00C31C55" w:rsidRDefault="00FD543B" w:rsidP="00FD543B">
      <w:pPr>
        <w:rPr>
          <w:lang w:val="kk-KZ"/>
        </w:rPr>
      </w:pPr>
    </w:p>
    <w:p w:rsidR="005D1082" w:rsidRPr="00FD543B" w:rsidRDefault="005D1082" w:rsidP="00FD543B">
      <w:pPr>
        <w:spacing w:after="0" w:line="240" w:lineRule="auto"/>
        <w:ind w:firstLine="851"/>
        <w:jc w:val="both"/>
        <w:rPr>
          <w:lang w:val="kk-KZ"/>
        </w:rPr>
      </w:pPr>
    </w:p>
    <w:sectPr w:rsidR="005D1082" w:rsidRPr="00FD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2BFD"/>
    <w:multiLevelType w:val="hybridMultilevel"/>
    <w:tmpl w:val="C8109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C3169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D2"/>
    <w:rsid w:val="000D1CA4"/>
    <w:rsid w:val="002E1D7E"/>
    <w:rsid w:val="00434DFF"/>
    <w:rsid w:val="005557D2"/>
    <w:rsid w:val="005D1082"/>
    <w:rsid w:val="006C2921"/>
    <w:rsid w:val="006C5D2B"/>
    <w:rsid w:val="00733B41"/>
    <w:rsid w:val="007F2A93"/>
    <w:rsid w:val="008C02F2"/>
    <w:rsid w:val="009F2A75"/>
    <w:rsid w:val="00AC220C"/>
    <w:rsid w:val="00AE603D"/>
    <w:rsid w:val="00C63AD3"/>
    <w:rsid w:val="00D03AB3"/>
    <w:rsid w:val="00D64379"/>
    <w:rsid w:val="00F51E93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07A8"/>
  <w15:chartTrackingRefBased/>
  <w15:docId w15:val="{1D6FB049-EF66-47AF-8AFA-F672C7A2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57D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79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16</cp:revision>
  <dcterms:created xsi:type="dcterms:W3CDTF">2022-01-17T08:48:00Z</dcterms:created>
  <dcterms:modified xsi:type="dcterms:W3CDTF">2022-01-25T11:00:00Z</dcterms:modified>
</cp:coreProperties>
</file>