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ЗАКОН</w:t>
      </w:r>
      <w:r w:rsidRPr="00680084">
        <w:rPr>
          <w:rFonts w:ascii="Times New Roman" w:eastAsia="Times New Roman" w:hAnsi="Times New Roman" w:cs="Times New Roman"/>
          <w:color w:val="000000"/>
          <w:sz w:val="24"/>
          <w:szCs w:val="24"/>
          <w:lang w:eastAsia="ru-RU"/>
        </w:rPr>
        <w:br/>
      </w:r>
      <w:r w:rsidRPr="00680084">
        <w:rPr>
          <w:rFonts w:ascii="Times New Roman" w:eastAsia="Times New Roman" w:hAnsi="Times New Roman" w:cs="Times New Roman"/>
          <w:b/>
          <w:bCs/>
          <w:color w:val="000000"/>
          <w:sz w:val="24"/>
          <w:szCs w:val="24"/>
          <w:lang w:eastAsia="ru-RU"/>
        </w:rPr>
        <w:t>РЕСПУБЛИКИ КАЗАХСТАН</w:t>
      </w:r>
      <w:r w:rsidRPr="00680084">
        <w:rPr>
          <w:rFonts w:ascii="Times New Roman" w:eastAsia="Times New Roman" w:hAnsi="Times New Roman" w:cs="Times New Roman"/>
          <w:color w:val="000000"/>
          <w:sz w:val="24"/>
          <w:szCs w:val="24"/>
          <w:lang w:eastAsia="ru-RU"/>
        </w:rPr>
        <w:br/>
      </w:r>
      <w:r w:rsidRPr="00680084">
        <w:rPr>
          <w:rFonts w:ascii="Times New Roman" w:eastAsia="Times New Roman" w:hAnsi="Times New Roman" w:cs="Times New Roman"/>
          <w:color w:val="000000"/>
          <w:sz w:val="24"/>
          <w:szCs w:val="24"/>
          <w:lang w:eastAsia="ru-RU"/>
        </w:rPr>
        <w:br/>
      </w:r>
      <w:r w:rsidRPr="00680084">
        <w:rPr>
          <w:rFonts w:ascii="Times New Roman" w:eastAsia="Times New Roman" w:hAnsi="Times New Roman" w:cs="Times New Roman"/>
          <w:b/>
          <w:bCs/>
          <w:color w:val="000000"/>
          <w:sz w:val="24"/>
          <w:szCs w:val="24"/>
          <w:lang w:eastAsia="ru-RU"/>
        </w:rPr>
        <w:t>О профилактике бытового насилия</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(с </w:t>
      </w:r>
      <w:hyperlink r:id="rId5" w:tooltip="Закон Республики Казахстан от 4 декабря 2009 года № 214-IV «О профилактике бытового насилия» (с изменениями и дополнениями по состоянию на 07.07.2020 г.)" w:history="1">
        <w:r w:rsidRPr="00680084">
          <w:rPr>
            <w:rFonts w:ascii="Times New Roman" w:eastAsia="Times New Roman" w:hAnsi="Times New Roman" w:cs="Times New Roman"/>
            <w:i/>
            <w:iCs/>
            <w:color w:val="333399"/>
            <w:sz w:val="24"/>
            <w:szCs w:val="24"/>
            <w:u w:val="single"/>
            <w:lang w:eastAsia="ru-RU"/>
          </w:rPr>
          <w:t>изменениями и дополнениями</w:t>
        </w:r>
      </w:hyperlink>
      <w:r w:rsidRPr="00680084">
        <w:rPr>
          <w:rFonts w:ascii="Times New Roman" w:eastAsia="Times New Roman" w:hAnsi="Times New Roman" w:cs="Times New Roman"/>
          <w:i/>
          <w:iCs/>
          <w:color w:val="FF0000"/>
          <w:sz w:val="24"/>
          <w:szCs w:val="24"/>
          <w:lang w:eastAsia="ru-RU"/>
        </w:rPr>
        <w:t> по состоянию на 07.07.2020 г.)</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bookmarkStart w:id="0" w:name="ContentStart"/>
    <w:bookmarkEnd w:id="0"/>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333399"/>
          <w:sz w:val="24"/>
          <w:szCs w:val="24"/>
          <w:u w:val="single"/>
          <w:lang w:eastAsia="ru-RU"/>
        </w:rPr>
        <w:fldChar w:fldCharType="begin"/>
      </w:r>
      <w:r w:rsidRPr="00680084">
        <w:rPr>
          <w:rFonts w:ascii="Times New Roman" w:eastAsia="Times New Roman" w:hAnsi="Times New Roman" w:cs="Times New Roman"/>
          <w:i/>
          <w:iCs/>
          <w:color w:val="333399"/>
          <w:sz w:val="24"/>
          <w:szCs w:val="24"/>
          <w:u w:val="single"/>
          <w:lang w:eastAsia="ru-RU"/>
        </w:rPr>
        <w:instrText xml:space="preserve"> HYPERLINK "https://online.zakon.kz/Document/?doc_id=30525680" \l "sub_id=10000" </w:instrText>
      </w:r>
      <w:r w:rsidRPr="00680084">
        <w:rPr>
          <w:rFonts w:ascii="Times New Roman" w:eastAsia="Times New Roman" w:hAnsi="Times New Roman" w:cs="Times New Roman"/>
          <w:i/>
          <w:iCs/>
          <w:color w:val="333399"/>
          <w:sz w:val="24"/>
          <w:szCs w:val="24"/>
          <w:u w:val="single"/>
          <w:lang w:eastAsia="ru-RU"/>
        </w:rPr>
        <w:fldChar w:fldCharType="separate"/>
      </w:r>
      <w:r w:rsidRPr="00680084">
        <w:rPr>
          <w:rFonts w:ascii="Times New Roman" w:eastAsia="Times New Roman" w:hAnsi="Times New Roman" w:cs="Times New Roman"/>
          <w:i/>
          <w:iCs/>
          <w:color w:val="333399"/>
          <w:sz w:val="24"/>
          <w:szCs w:val="24"/>
          <w:u w:val="single"/>
          <w:lang w:eastAsia="ru-RU"/>
        </w:rPr>
        <w:t>Глава 1. Общие положения</w:t>
      </w:r>
      <w:r w:rsidRPr="00680084">
        <w:rPr>
          <w:rFonts w:ascii="Times New Roman" w:eastAsia="Times New Roman" w:hAnsi="Times New Roman" w:cs="Times New Roman"/>
          <w:i/>
          <w:iCs/>
          <w:color w:val="333399"/>
          <w:sz w:val="24"/>
          <w:szCs w:val="24"/>
          <w:u w:val="single"/>
          <w:lang w:eastAsia="ru-RU"/>
        </w:rPr>
        <w:fldChar w:fldCharType="end"/>
      </w:r>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6" w:anchor="sub_id=10000" w:history="1">
        <w:r w:rsidRPr="00680084">
          <w:rPr>
            <w:rFonts w:ascii="Times New Roman" w:eastAsia="Times New Roman" w:hAnsi="Times New Roman" w:cs="Times New Roman"/>
            <w:i/>
            <w:iCs/>
            <w:color w:val="333399"/>
            <w:sz w:val="24"/>
            <w:szCs w:val="24"/>
            <w:u w:val="single"/>
            <w:lang w:eastAsia="ru-RU"/>
          </w:rPr>
          <w:t>Статья 1. Основные понятия, используемые в настоящем Законе</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7" w:anchor="sub_id=20000" w:history="1">
        <w:r w:rsidRPr="00680084">
          <w:rPr>
            <w:rFonts w:ascii="Times New Roman" w:eastAsia="Times New Roman" w:hAnsi="Times New Roman" w:cs="Times New Roman"/>
            <w:i/>
            <w:iCs/>
            <w:color w:val="333399"/>
            <w:sz w:val="24"/>
            <w:szCs w:val="24"/>
            <w:u w:val="single"/>
            <w:lang w:eastAsia="ru-RU"/>
          </w:rPr>
          <w:t>Статья 2. Законодательство Республики Казахстан о профилактике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8" w:anchor="sub_id=30000" w:history="1">
        <w:r w:rsidRPr="00680084">
          <w:rPr>
            <w:rFonts w:ascii="Times New Roman" w:eastAsia="Times New Roman" w:hAnsi="Times New Roman" w:cs="Times New Roman"/>
            <w:i/>
            <w:iCs/>
            <w:color w:val="333399"/>
            <w:sz w:val="24"/>
            <w:szCs w:val="24"/>
            <w:u w:val="single"/>
            <w:lang w:eastAsia="ru-RU"/>
          </w:rPr>
          <w:t>Статья 3. Принципы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9" w:anchor="sub_id=40000" w:history="1">
        <w:r w:rsidRPr="00680084">
          <w:rPr>
            <w:rFonts w:ascii="Times New Roman" w:eastAsia="Times New Roman" w:hAnsi="Times New Roman" w:cs="Times New Roman"/>
            <w:i/>
            <w:iCs/>
            <w:color w:val="333399"/>
            <w:sz w:val="24"/>
            <w:szCs w:val="24"/>
            <w:u w:val="single"/>
            <w:lang w:eastAsia="ru-RU"/>
          </w:rPr>
          <w:t>Статья 4. Виды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0" w:anchor="sub_id=50000" w:history="1">
        <w:r w:rsidRPr="00680084">
          <w:rPr>
            <w:rFonts w:ascii="Times New Roman" w:eastAsia="Times New Roman" w:hAnsi="Times New Roman" w:cs="Times New Roman"/>
            <w:i/>
            <w:iCs/>
            <w:color w:val="333399"/>
            <w:sz w:val="24"/>
            <w:szCs w:val="24"/>
            <w:u w:val="single"/>
            <w:lang w:eastAsia="ru-RU"/>
          </w:rPr>
          <w:t>Статья 5. Специальные социальные услуги</w:t>
        </w:r>
      </w:hyperlink>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hyperlink r:id="rId11" w:anchor="sub_id=60000" w:history="1">
        <w:r w:rsidRPr="00680084">
          <w:rPr>
            <w:rFonts w:ascii="Times New Roman" w:eastAsia="Times New Roman" w:hAnsi="Times New Roman" w:cs="Times New Roman"/>
            <w:i/>
            <w:iCs/>
            <w:color w:val="333399"/>
            <w:sz w:val="24"/>
            <w:szCs w:val="24"/>
            <w:u w:val="single"/>
            <w:lang w:eastAsia="ru-RU"/>
          </w:rPr>
          <w:t>Глава 2. Субъекты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2" w:anchor="sub_id=60000" w:tooltip="Закон Республики Казахстан от 4 декабря 2009 года № 214-IV «О профилактике бытового насилия» (с изменениями и дополнениями по состоянию на 07.07.2020 г.)" w:history="1">
        <w:r w:rsidRPr="00680084">
          <w:rPr>
            <w:rFonts w:ascii="Times New Roman" w:eastAsia="Times New Roman" w:hAnsi="Times New Roman" w:cs="Times New Roman"/>
            <w:i/>
            <w:iCs/>
            <w:color w:val="333399"/>
            <w:sz w:val="24"/>
            <w:szCs w:val="24"/>
            <w:u w:val="single"/>
            <w:lang w:eastAsia="ru-RU"/>
          </w:rPr>
          <w:t>Статья 6. Компетенция Правительства Республики Казахстан</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3" w:anchor="sub_id=70000" w:tooltip="Закон Республики Казахстан от 4 декабря 2009 года № 214-IV «О профилактике бытового насилия» (с изменениями и дополнениями по состоянию на 07.07.2020 г.)" w:history="1">
        <w:r w:rsidRPr="00680084">
          <w:rPr>
            <w:rFonts w:ascii="Times New Roman" w:eastAsia="Times New Roman" w:hAnsi="Times New Roman" w:cs="Times New Roman"/>
            <w:i/>
            <w:iCs/>
            <w:color w:val="333399"/>
            <w:sz w:val="24"/>
            <w:szCs w:val="24"/>
            <w:u w:val="single"/>
            <w:lang w:eastAsia="ru-RU"/>
          </w:rPr>
          <w:t>Статья 7. Компетенция местных представительных и исполнительных органов</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4" w:anchor="sub_id=80000" w:history="1">
        <w:r w:rsidRPr="00680084">
          <w:rPr>
            <w:rFonts w:ascii="Times New Roman" w:eastAsia="Times New Roman" w:hAnsi="Times New Roman" w:cs="Times New Roman"/>
            <w:i/>
            <w:iCs/>
            <w:color w:val="333399"/>
            <w:sz w:val="24"/>
            <w:szCs w:val="24"/>
            <w:u w:val="single"/>
            <w:lang w:eastAsia="ru-RU"/>
          </w:rPr>
          <w:t>Статья 8. Комиссии по делам женщин и семейно-демографической политике</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5" w:anchor="sub_id=90000" w:history="1">
        <w:r w:rsidRPr="00680084">
          <w:rPr>
            <w:rFonts w:ascii="Times New Roman" w:eastAsia="Times New Roman" w:hAnsi="Times New Roman" w:cs="Times New Roman"/>
            <w:i/>
            <w:iCs/>
            <w:color w:val="333399"/>
            <w:sz w:val="24"/>
            <w:szCs w:val="24"/>
            <w:u w:val="single"/>
            <w:lang w:eastAsia="ru-RU"/>
          </w:rPr>
          <w:t>Статья 9. Компетенция комиссий по делам несовершеннолетних и защите их прав</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6" w:anchor="sub_id=100000" w:history="1">
        <w:r w:rsidRPr="00680084">
          <w:rPr>
            <w:rFonts w:ascii="Times New Roman" w:eastAsia="Times New Roman" w:hAnsi="Times New Roman" w:cs="Times New Roman"/>
            <w:i/>
            <w:iCs/>
            <w:color w:val="333399"/>
            <w:sz w:val="24"/>
            <w:szCs w:val="24"/>
            <w:u w:val="single"/>
            <w:lang w:eastAsia="ru-RU"/>
          </w:rPr>
          <w:t>Статья 10. Компетенция органов внутренних дел</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7" w:anchor="sub_id=110000" w:history="1">
        <w:r w:rsidRPr="00680084">
          <w:rPr>
            <w:rFonts w:ascii="Times New Roman" w:eastAsia="Times New Roman" w:hAnsi="Times New Roman" w:cs="Times New Roman"/>
            <w:i/>
            <w:iCs/>
            <w:color w:val="333399"/>
            <w:sz w:val="24"/>
            <w:szCs w:val="24"/>
            <w:u w:val="single"/>
            <w:lang w:eastAsia="ru-RU"/>
          </w:rPr>
          <w:t>Статья 11. Компетенция уполномоченного органа в области образования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8" w:anchor="sub_id=120000" w:history="1">
        <w:r w:rsidRPr="00680084">
          <w:rPr>
            <w:rFonts w:ascii="Times New Roman" w:eastAsia="Times New Roman" w:hAnsi="Times New Roman" w:cs="Times New Roman"/>
            <w:i/>
            <w:iCs/>
            <w:color w:val="333399"/>
            <w:sz w:val="24"/>
            <w:szCs w:val="24"/>
            <w:u w:val="single"/>
            <w:lang w:eastAsia="ru-RU"/>
          </w:rPr>
          <w:t>Статья 12. Компетенция уполномоченного органа в области здравоохранения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19" w:anchor="sub_id=130000" w:history="1">
        <w:r w:rsidRPr="00680084">
          <w:rPr>
            <w:rFonts w:ascii="Times New Roman" w:eastAsia="Times New Roman" w:hAnsi="Times New Roman" w:cs="Times New Roman"/>
            <w:i/>
            <w:iCs/>
            <w:color w:val="333399"/>
            <w:sz w:val="24"/>
            <w:szCs w:val="24"/>
            <w:u w:val="single"/>
            <w:lang w:eastAsia="ru-RU"/>
          </w:rPr>
          <w:t>Статья 13. Компетенция организаций здравоохранения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0" w:anchor="sub_id=140000" w:history="1">
        <w:r w:rsidRPr="00680084">
          <w:rPr>
            <w:rFonts w:ascii="Times New Roman" w:eastAsia="Times New Roman" w:hAnsi="Times New Roman" w:cs="Times New Roman"/>
            <w:i/>
            <w:iCs/>
            <w:color w:val="333399"/>
            <w:sz w:val="24"/>
            <w:szCs w:val="24"/>
            <w:u w:val="single"/>
            <w:lang w:eastAsia="ru-RU"/>
          </w:rPr>
          <w:t>Статья 14. Исключена</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1" w:anchor="sub_id=150000" w:history="1">
        <w:r w:rsidRPr="00680084">
          <w:rPr>
            <w:rFonts w:ascii="Times New Roman" w:eastAsia="Times New Roman" w:hAnsi="Times New Roman" w:cs="Times New Roman"/>
            <w:i/>
            <w:iCs/>
            <w:color w:val="333399"/>
            <w:sz w:val="24"/>
            <w:szCs w:val="24"/>
            <w:u w:val="single"/>
            <w:lang w:eastAsia="ru-RU"/>
          </w:rPr>
          <w:t>Статья 15. Организации по оказанию помощи</w:t>
        </w:r>
      </w:hyperlink>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hyperlink r:id="rId22" w:anchor="sub_id=160000" w:history="1">
        <w:r w:rsidRPr="00680084">
          <w:rPr>
            <w:rFonts w:ascii="Times New Roman" w:eastAsia="Times New Roman" w:hAnsi="Times New Roman" w:cs="Times New Roman"/>
            <w:i/>
            <w:iCs/>
            <w:color w:val="333399"/>
            <w:sz w:val="24"/>
            <w:szCs w:val="24"/>
            <w:u w:val="single"/>
            <w:lang w:eastAsia="ru-RU"/>
          </w:rPr>
          <w:t>Глава 3. Меры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3" w:anchor="sub_id=160000" w:history="1">
        <w:r w:rsidRPr="00680084">
          <w:rPr>
            <w:rFonts w:ascii="Times New Roman" w:eastAsia="Times New Roman" w:hAnsi="Times New Roman" w:cs="Times New Roman"/>
            <w:i/>
            <w:iCs/>
            <w:color w:val="333399"/>
            <w:sz w:val="24"/>
            <w:szCs w:val="24"/>
            <w:u w:val="single"/>
            <w:lang w:eastAsia="ru-RU"/>
          </w:rPr>
          <w:t>Статья 16. Регулирование отношений, возникающих при применении мер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4" w:anchor="sub_id=170000" w:history="1">
        <w:r w:rsidRPr="00680084">
          <w:rPr>
            <w:rFonts w:ascii="Times New Roman" w:eastAsia="Times New Roman" w:hAnsi="Times New Roman" w:cs="Times New Roman"/>
            <w:i/>
            <w:iCs/>
            <w:color w:val="333399"/>
            <w:sz w:val="24"/>
            <w:szCs w:val="24"/>
            <w:u w:val="single"/>
            <w:lang w:eastAsia="ru-RU"/>
          </w:rPr>
          <w:t>Статья 17. Меры индивидуальной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5" w:anchor="sub_id=180000" w:history="1">
        <w:r w:rsidRPr="00680084">
          <w:rPr>
            <w:rFonts w:ascii="Times New Roman" w:eastAsia="Times New Roman" w:hAnsi="Times New Roman" w:cs="Times New Roman"/>
            <w:i/>
            <w:iCs/>
            <w:color w:val="333399"/>
            <w:sz w:val="24"/>
            <w:szCs w:val="24"/>
            <w:u w:val="single"/>
            <w:lang w:eastAsia="ru-RU"/>
          </w:rPr>
          <w:t>Статья 18. Основания для принятия мер индивидуальной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6" w:anchor="sub_id=190000" w:history="1">
        <w:r w:rsidRPr="00680084">
          <w:rPr>
            <w:rFonts w:ascii="Times New Roman" w:eastAsia="Times New Roman" w:hAnsi="Times New Roman" w:cs="Times New Roman"/>
            <w:i/>
            <w:iCs/>
            <w:color w:val="333399"/>
            <w:sz w:val="24"/>
            <w:szCs w:val="24"/>
            <w:u w:val="single"/>
            <w:lang w:eastAsia="ru-RU"/>
          </w:rPr>
          <w:t>Статья 19. Профилактическая беседа</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7" w:anchor="sub_id=200000" w:history="1">
        <w:r w:rsidRPr="00680084">
          <w:rPr>
            <w:rFonts w:ascii="Times New Roman" w:eastAsia="Times New Roman" w:hAnsi="Times New Roman" w:cs="Times New Roman"/>
            <w:i/>
            <w:iCs/>
            <w:color w:val="333399"/>
            <w:sz w:val="24"/>
            <w:szCs w:val="24"/>
            <w:u w:val="single"/>
            <w:lang w:eastAsia="ru-RU"/>
          </w:rPr>
          <w:t>Статья 20. Защитное предписание</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8" w:anchor="sub_id=210000" w:history="1">
        <w:r w:rsidRPr="00680084">
          <w:rPr>
            <w:rFonts w:ascii="Times New Roman" w:eastAsia="Times New Roman" w:hAnsi="Times New Roman" w:cs="Times New Roman"/>
            <w:i/>
            <w:iCs/>
            <w:color w:val="333399"/>
            <w:sz w:val="24"/>
            <w:szCs w:val="24"/>
            <w:u w:val="single"/>
            <w:lang w:eastAsia="ru-RU"/>
          </w:rPr>
          <w:t>Статья 21. Административное задержание</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29" w:anchor="sub_id=220000" w:tooltip="Закон Республики Казахстан от 4 декабря 2009 года № 214-IV «О профилактике бытового насилия» (с изменениями и дополнениями по состоянию на 07.07.2020 г.)" w:history="1">
        <w:r w:rsidRPr="00680084">
          <w:rPr>
            <w:rFonts w:ascii="Times New Roman" w:eastAsia="Times New Roman" w:hAnsi="Times New Roman" w:cs="Times New Roman"/>
            <w:i/>
            <w:iCs/>
            <w:color w:val="333399"/>
            <w:sz w:val="24"/>
            <w:szCs w:val="24"/>
            <w:u w:val="single"/>
            <w:lang w:eastAsia="ru-RU"/>
          </w:rPr>
          <w:t>Статья 22. Установление особых требований к поведению правонарушителя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30" w:anchor="sub_id=230000" w:history="1">
        <w:r w:rsidRPr="00680084">
          <w:rPr>
            <w:rFonts w:ascii="Times New Roman" w:eastAsia="Times New Roman" w:hAnsi="Times New Roman" w:cs="Times New Roman"/>
            <w:i/>
            <w:iCs/>
            <w:color w:val="333399"/>
            <w:sz w:val="24"/>
            <w:szCs w:val="24"/>
            <w:u w:val="single"/>
            <w:lang w:eastAsia="ru-RU"/>
          </w:rPr>
          <w:t>Статья 23. Меры процессуального принуждения и меры безопасности в уголовном процессе</w:t>
        </w:r>
      </w:hyperlink>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hyperlink r:id="rId31" w:anchor="sub_id=240000" w:history="1">
        <w:r w:rsidRPr="00680084">
          <w:rPr>
            <w:rFonts w:ascii="Times New Roman" w:eastAsia="Times New Roman" w:hAnsi="Times New Roman" w:cs="Times New Roman"/>
            <w:i/>
            <w:iCs/>
            <w:color w:val="333399"/>
            <w:sz w:val="24"/>
            <w:szCs w:val="24"/>
            <w:u w:val="single"/>
            <w:lang w:eastAsia="ru-RU"/>
          </w:rPr>
          <w:t>Глава 4. Заключительные положения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32" w:anchor="sub_id=240000" w:history="1">
        <w:r w:rsidRPr="00680084">
          <w:rPr>
            <w:rFonts w:ascii="Times New Roman" w:eastAsia="Times New Roman" w:hAnsi="Times New Roman" w:cs="Times New Roman"/>
            <w:i/>
            <w:iCs/>
            <w:color w:val="333399"/>
            <w:sz w:val="24"/>
            <w:szCs w:val="24"/>
            <w:u w:val="single"/>
            <w:lang w:eastAsia="ru-RU"/>
          </w:rPr>
          <w:t>Статья 24. Надзор за соблюдением законности в сфере профилактики бытового насилия</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33" w:anchor="sub_id=250000" w:history="1">
        <w:r w:rsidRPr="00680084">
          <w:rPr>
            <w:rFonts w:ascii="Times New Roman" w:eastAsia="Times New Roman" w:hAnsi="Times New Roman" w:cs="Times New Roman"/>
            <w:i/>
            <w:iCs/>
            <w:color w:val="333399"/>
            <w:sz w:val="24"/>
            <w:szCs w:val="24"/>
            <w:u w:val="single"/>
            <w:lang w:eastAsia="ru-RU"/>
          </w:rPr>
          <w:t>Статья 25. Соблюдение конфиденциальности при осуществлении помощи потерпевшим</w:t>
        </w:r>
      </w:hyperlink>
    </w:p>
    <w:p w:rsidR="00680084" w:rsidRPr="00680084" w:rsidRDefault="00680084" w:rsidP="00680084">
      <w:pPr>
        <w:shd w:val="clear" w:color="auto" w:fill="FFFFFF"/>
        <w:spacing w:after="0" w:line="240" w:lineRule="auto"/>
        <w:ind w:left="1418" w:hanging="851"/>
        <w:jc w:val="both"/>
        <w:textAlignment w:val="baseline"/>
        <w:rPr>
          <w:rFonts w:ascii="Times New Roman" w:eastAsia="Times New Roman" w:hAnsi="Times New Roman" w:cs="Times New Roman"/>
          <w:color w:val="000000"/>
          <w:sz w:val="24"/>
          <w:szCs w:val="24"/>
          <w:lang w:eastAsia="ru-RU"/>
        </w:rPr>
      </w:pPr>
      <w:hyperlink r:id="rId34" w:anchor="sub_id=260000" w:history="1">
        <w:r w:rsidRPr="00680084">
          <w:rPr>
            <w:rFonts w:ascii="Times New Roman" w:eastAsia="Times New Roman" w:hAnsi="Times New Roman" w:cs="Times New Roman"/>
            <w:i/>
            <w:iCs/>
            <w:color w:val="333399"/>
            <w:sz w:val="24"/>
            <w:szCs w:val="24"/>
            <w:u w:val="single"/>
            <w:lang w:eastAsia="ru-RU"/>
          </w:rPr>
          <w:t>Статья 26. Порядок введения в действие настоящего Закона</w:t>
        </w:r>
      </w:hyperlink>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1" w:name="ContentEnd"/>
      <w:bookmarkEnd w:id="1"/>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Настоящий Закон определяет правовые, экономические, социальные и организационные основы деятельности государственных органов, органов местного самоуправления, организаций и граждан Республики Казахстан по профилактике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Глава 1. Общие положения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lastRenderedPageBreak/>
        <w:t>В статью 1 внесены изменения в соответствии с </w:t>
      </w:r>
      <w:hyperlink r:id="rId35" w:anchor="sub_id=800"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36" w:anchor="sub_id=1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 Основные понятия, используемые в настоящем Законе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В настоящем Законе используются следующие основные понятия: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proofErr w:type="gramStart"/>
      <w:r w:rsidRPr="00680084">
        <w:rPr>
          <w:rFonts w:ascii="Times New Roman" w:eastAsia="Times New Roman" w:hAnsi="Times New Roman" w:cs="Times New Roman"/>
          <w:color w:val="000000"/>
          <w:sz w:val="24"/>
          <w:szCs w:val="24"/>
          <w:lang w:eastAsia="ru-RU"/>
        </w:rPr>
        <w:t>1) потерпевший — физическое лицо, в отношении которого есть основания полагать, что ему непосредственно бытовым насилием причинен моральный, физический и (или) имущественный вред;</w:t>
      </w:r>
      <w:proofErr w:type="gramEnd"/>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1-1) организации по оказанию помощи - юридические лица, осуществляющие предоставление потерпевшим специальных социальных услуг и (или) помощи в соответствии с настоящим Законом;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семейно-бытовые отношения -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бытовое насилие — умышленное противоправное деяние (действие или бездействие) одного лица в сфере семейно-бытовых отношений в отношении другого (других), причиняющее или содержащее угрозу причинения физического и (или) психического страдания;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профилактика бытового насилия — комплекс правовых, экономических, социальных и организационных мер, осуществляемых субъектами профилактики бытового насилия, направленных на защиту конституционных прав, свобод и законных интересов человека и гражданина в сфере семейно-бытовых отношений, предупреждение и пресечение бытового насилия, а также на выявление и устранение причин и условий, способствующих их совершению;</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субъекты профилактики бытового насилия — государственные органы, органы местного самоуправления, организации и граждане Республики Казахстан, осуществляющие профилактику бытового насилия.</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См.: </w:t>
      </w:r>
      <w:hyperlink r:id="rId37" w:history="1">
        <w:r w:rsidRPr="00680084">
          <w:rPr>
            <w:rFonts w:ascii="Times New Roman" w:eastAsia="Times New Roman" w:hAnsi="Times New Roman" w:cs="Times New Roman"/>
            <w:i/>
            <w:iCs/>
            <w:color w:val="333399"/>
            <w:sz w:val="24"/>
            <w:szCs w:val="24"/>
            <w:u w:val="single"/>
            <w:lang w:eastAsia="ru-RU"/>
          </w:rPr>
          <w:t>Рекомендацию</w:t>
        </w:r>
      </w:hyperlink>
      <w:r w:rsidRPr="00680084">
        <w:rPr>
          <w:rFonts w:ascii="Times New Roman" w:eastAsia="Times New Roman" w:hAnsi="Times New Roman" w:cs="Times New Roman"/>
          <w:i/>
          <w:iCs/>
          <w:color w:val="FF0000"/>
          <w:sz w:val="24"/>
          <w:szCs w:val="24"/>
          <w:lang w:eastAsia="ru-RU"/>
        </w:rPr>
        <w:t> Международного Совета при Верховном Суде Республики Казахстан по изучению международного опыта назначения наказания за сексуальное и бытовое насилие, домогательство (</w:t>
      </w:r>
      <w:proofErr w:type="gramStart"/>
      <w:r w:rsidRPr="00680084">
        <w:rPr>
          <w:rFonts w:ascii="Times New Roman" w:eastAsia="Times New Roman" w:hAnsi="Times New Roman" w:cs="Times New Roman"/>
          <w:i/>
          <w:iCs/>
          <w:color w:val="FF0000"/>
          <w:sz w:val="24"/>
          <w:szCs w:val="24"/>
          <w:lang w:eastAsia="ru-RU"/>
        </w:rPr>
        <w:t>утверждена</w:t>
      </w:r>
      <w:proofErr w:type="gramEnd"/>
      <w:r w:rsidRPr="00680084">
        <w:rPr>
          <w:rFonts w:ascii="Times New Roman" w:eastAsia="Times New Roman" w:hAnsi="Times New Roman" w:cs="Times New Roman"/>
          <w:i/>
          <w:iCs/>
          <w:color w:val="FF0000"/>
          <w:sz w:val="24"/>
          <w:szCs w:val="24"/>
          <w:lang w:eastAsia="ru-RU"/>
        </w:rPr>
        <w:t xml:space="preserve"> протокольным решением Международного Совета при Верховном Суде Республики Казахстан от 5 июня 2020 года)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 Законодательство Республики Казахстан о профилактике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Законодательство Республики Казахстан о профилактике бытового насилия основывается на </w:t>
      </w:r>
      <w:hyperlink r:id="rId38" w:anchor="sub_id=170000" w:history="1">
        <w:r w:rsidRPr="00680084">
          <w:rPr>
            <w:rFonts w:ascii="Times New Roman" w:eastAsia="Times New Roman" w:hAnsi="Times New Roman" w:cs="Times New Roman"/>
            <w:color w:val="333399"/>
            <w:sz w:val="24"/>
            <w:szCs w:val="24"/>
            <w:u w:val="single"/>
            <w:lang w:eastAsia="ru-RU"/>
          </w:rPr>
          <w:t>Конституции</w:t>
        </w:r>
      </w:hyperlink>
      <w:r w:rsidRPr="00680084">
        <w:rPr>
          <w:rFonts w:ascii="Times New Roman" w:eastAsia="Times New Roman" w:hAnsi="Times New Roman" w:cs="Times New Roman"/>
          <w:color w:val="000000"/>
          <w:sz w:val="24"/>
          <w:szCs w:val="24"/>
          <w:lang w:eastAsia="ru-RU"/>
        </w:rPr>
        <w:t> Республики Казахстан, состоит из настоящего Закона и иных нормативных правовых актов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3. Принципы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Профилактика бытового насилия основывается на принципах: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законности;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гарантирования соблюдения прав, свобод и законных интересов человека и гражданина;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недопустимости причинения человеку и гражданину физического и (или) психического страдания;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поддержки и сохранения семьи;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конфиденциальности;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6) индивидуального подхода к каждому человеку и гражданину, </w:t>
      </w:r>
      <w:proofErr w:type="gramStart"/>
      <w:r w:rsidRPr="00680084">
        <w:rPr>
          <w:rFonts w:ascii="Times New Roman" w:eastAsia="Times New Roman" w:hAnsi="Times New Roman" w:cs="Times New Roman"/>
          <w:color w:val="000000"/>
          <w:sz w:val="24"/>
          <w:szCs w:val="24"/>
          <w:lang w:eastAsia="ru-RU"/>
        </w:rPr>
        <w:t>находящимся</w:t>
      </w:r>
      <w:proofErr w:type="gramEnd"/>
      <w:r w:rsidRPr="00680084">
        <w:rPr>
          <w:rFonts w:ascii="Times New Roman" w:eastAsia="Times New Roman" w:hAnsi="Times New Roman" w:cs="Times New Roman"/>
          <w:color w:val="000000"/>
          <w:sz w:val="24"/>
          <w:szCs w:val="24"/>
          <w:lang w:eastAsia="ru-RU"/>
        </w:rPr>
        <w:t xml:space="preserve"> в трудной жизненной ситуации;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lastRenderedPageBreak/>
        <w:t xml:space="preserve">7) приоритета превентивных мер профилактики бытового насилия над </w:t>
      </w:r>
      <w:proofErr w:type="gramStart"/>
      <w:r w:rsidRPr="00680084">
        <w:rPr>
          <w:rFonts w:ascii="Times New Roman" w:eastAsia="Times New Roman" w:hAnsi="Times New Roman" w:cs="Times New Roman"/>
          <w:color w:val="000000"/>
          <w:sz w:val="24"/>
          <w:szCs w:val="24"/>
          <w:lang w:eastAsia="ru-RU"/>
        </w:rPr>
        <w:t>репрессивными</w:t>
      </w:r>
      <w:proofErr w:type="gramEnd"/>
      <w:r w:rsidRPr="00680084">
        <w:rPr>
          <w:rFonts w:ascii="Times New Roman" w:eastAsia="Times New Roman" w:hAnsi="Times New Roman" w:cs="Times New Roman"/>
          <w:color w:val="00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8) комплексности и системности.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статью 4 внесены изменения в соответствии с </w:t>
      </w:r>
      <w:hyperlink r:id="rId39" w:anchor="sub_id=804"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40" w:anchor="sub_id=4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4. Виды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Бытовое насилие может выражаться в виде физического, психологического, сексуального и (или) экономического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Физическое насилие — умышленное причинение вреда здоровью путем применения физической силы и причинения физической боли.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Психологическое насилие — умышленное воздействие на психику человека, унижение чести и достоинства посредством угроз, оскорблений, шантажа или принуждение (понуждение) к совершению правонарушений или деяний, представляющих опасность для жизни или здоровья, а также ведущих к нарушению психического, физического и личностного развития.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Сексуальное насилие — умышленное противоправное действие, посягающее на половую неприкосновенность или половую свободу человека, а также действия сексуального характера по отношению к несовершеннолетним.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Экономическое насилие — умышленное лишение человека жилья, пищи, одежды, имущества, средств, на которые он имеет предусмотренное законом право.</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См.: </w:t>
      </w:r>
      <w:hyperlink r:id="rId41" w:history="1">
        <w:r w:rsidRPr="00680084">
          <w:rPr>
            <w:rFonts w:ascii="Times New Roman" w:eastAsia="Times New Roman" w:hAnsi="Times New Roman" w:cs="Times New Roman"/>
            <w:i/>
            <w:iCs/>
            <w:color w:val="333399"/>
            <w:sz w:val="24"/>
            <w:szCs w:val="24"/>
            <w:u w:val="single"/>
            <w:lang w:eastAsia="ru-RU"/>
          </w:rPr>
          <w:t>Рекомендацию</w:t>
        </w:r>
      </w:hyperlink>
      <w:r w:rsidRPr="00680084">
        <w:rPr>
          <w:rFonts w:ascii="Times New Roman" w:eastAsia="Times New Roman" w:hAnsi="Times New Roman" w:cs="Times New Roman"/>
          <w:i/>
          <w:iCs/>
          <w:color w:val="FF0000"/>
          <w:sz w:val="24"/>
          <w:szCs w:val="24"/>
          <w:lang w:eastAsia="ru-RU"/>
        </w:rPr>
        <w:t> Международного Совета при Верховном Суде Республики Казахстан по изучению международного опыта назначения наказания за сексуальное и бытовое насилие, домогательство (</w:t>
      </w:r>
      <w:proofErr w:type="gramStart"/>
      <w:r w:rsidRPr="00680084">
        <w:rPr>
          <w:rFonts w:ascii="Times New Roman" w:eastAsia="Times New Roman" w:hAnsi="Times New Roman" w:cs="Times New Roman"/>
          <w:i/>
          <w:iCs/>
          <w:color w:val="FF0000"/>
          <w:sz w:val="24"/>
          <w:szCs w:val="24"/>
          <w:lang w:eastAsia="ru-RU"/>
        </w:rPr>
        <w:t>утверждена</w:t>
      </w:r>
      <w:proofErr w:type="gramEnd"/>
      <w:r w:rsidRPr="00680084">
        <w:rPr>
          <w:rFonts w:ascii="Times New Roman" w:eastAsia="Times New Roman" w:hAnsi="Times New Roman" w:cs="Times New Roman"/>
          <w:i/>
          <w:iCs/>
          <w:color w:val="FF0000"/>
          <w:sz w:val="24"/>
          <w:szCs w:val="24"/>
          <w:lang w:eastAsia="ru-RU"/>
        </w:rPr>
        <w:t xml:space="preserve"> протокольным решением Международного Совета при Верховном Суде Республики Казахстан от 5 июня 2020 года)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5. Специальные социальные услуги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Потерпевшему, признанному в установленном законодательством порядке </w:t>
      </w:r>
      <w:hyperlink r:id="rId42" w:anchor="sub_id=60000" w:history="1">
        <w:r w:rsidRPr="00680084">
          <w:rPr>
            <w:rFonts w:ascii="Times New Roman" w:eastAsia="Times New Roman" w:hAnsi="Times New Roman" w:cs="Times New Roman"/>
            <w:color w:val="333399"/>
            <w:sz w:val="24"/>
            <w:szCs w:val="24"/>
            <w:u w:val="single"/>
            <w:lang w:eastAsia="ru-RU"/>
          </w:rPr>
          <w:t>лицом, находящимся в трудной жизненной ситуации</w:t>
        </w:r>
      </w:hyperlink>
      <w:r w:rsidRPr="00680084">
        <w:rPr>
          <w:rFonts w:ascii="Times New Roman" w:eastAsia="Times New Roman" w:hAnsi="Times New Roman" w:cs="Times New Roman"/>
          <w:color w:val="000000"/>
          <w:sz w:val="24"/>
          <w:szCs w:val="24"/>
          <w:lang w:eastAsia="ru-RU"/>
        </w:rPr>
        <w:t>, предоставляются </w:t>
      </w:r>
      <w:hyperlink r:id="rId43" w:history="1">
        <w:r w:rsidRPr="00680084">
          <w:rPr>
            <w:rFonts w:ascii="Times New Roman" w:eastAsia="Times New Roman" w:hAnsi="Times New Roman" w:cs="Times New Roman"/>
            <w:color w:val="333399"/>
            <w:sz w:val="24"/>
            <w:szCs w:val="24"/>
            <w:u w:val="single"/>
            <w:lang w:eastAsia="ru-RU"/>
          </w:rPr>
          <w:t>специальные социальные услуги</w:t>
        </w:r>
      </w:hyperlink>
      <w:r w:rsidRPr="00680084">
        <w:rPr>
          <w:rFonts w:ascii="Times New Roman" w:eastAsia="Times New Roman" w:hAnsi="Times New Roman" w:cs="Times New Roman"/>
          <w:color w:val="00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Специальные социальные услуги включают гарантированный объем специальных социальных услуг и платные специальные социальные услуги.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Предоставление гарантированного и дополнительного объема специальных социальных услуг, предоставляемых сверх гарантированного объема, осуществляется на основании решения местных исполнительных органов районов, городов областного значения.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Стандарты оказания специальных социальных услуг, порядок их предоставления, права и обязанности лица (семьи), находящегося в трудной жизненной ситуации, определяются </w:t>
      </w:r>
      <w:hyperlink r:id="rId44" w:anchor="sub_id=120000" w:history="1">
        <w:r w:rsidRPr="00680084">
          <w:rPr>
            <w:rFonts w:ascii="Times New Roman" w:eastAsia="Times New Roman" w:hAnsi="Times New Roman" w:cs="Times New Roman"/>
            <w:color w:val="333399"/>
            <w:sz w:val="24"/>
            <w:szCs w:val="24"/>
            <w:u w:val="single"/>
            <w:lang w:eastAsia="ru-RU"/>
          </w:rPr>
          <w:t>законодательством</w:t>
        </w:r>
      </w:hyperlink>
      <w:r w:rsidRPr="00680084">
        <w:rPr>
          <w:rFonts w:ascii="Times New Roman" w:eastAsia="Times New Roman" w:hAnsi="Times New Roman" w:cs="Times New Roman"/>
          <w:color w:val="000000"/>
          <w:sz w:val="24"/>
          <w:szCs w:val="24"/>
          <w:lang w:eastAsia="ru-RU"/>
        </w:rPr>
        <w:t> Республики Казахстан о специальных социальных услугах.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Глава 2. Субъекты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6. Компетенция Правительства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Правительство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разрабатывает основные направления государственной политики в области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Исключен в соответствии с </w:t>
      </w:r>
      <w:hyperlink r:id="rId45" w:anchor="sub_id=8200"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03.07.13 г. № 124-V </w:t>
      </w:r>
      <w:r w:rsidRPr="00680084">
        <w:rPr>
          <w:rFonts w:ascii="Times New Roman" w:eastAsia="Times New Roman" w:hAnsi="Times New Roman" w:cs="Times New Roman"/>
          <w:i/>
          <w:iCs/>
          <w:color w:val="FF0000"/>
          <w:sz w:val="24"/>
          <w:szCs w:val="24"/>
          <w:lang w:eastAsia="ru-RU"/>
        </w:rPr>
        <w:t>(</w:t>
      </w:r>
      <w:hyperlink r:id="rId46" w:anchor="sub_id=60002"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обеспечивает взаимодействие субъектов профилактики бытового насилия и координацию их деятельности;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lastRenderedPageBreak/>
        <w:t>4) осуществляет иные полномочия, предусмотренные </w:t>
      </w:r>
      <w:hyperlink r:id="rId47" w:anchor="sub_id=640000" w:history="1">
        <w:r w:rsidRPr="00680084">
          <w:rPr>
            <w:rFonts w:ascii="Times New Roman" w:eastAsia="Times New Roman" w:hAnsi="Times New Roman" w:cs="Times New Roman"/>
            <w:color w:val="333399"/>
            <w:sz w:val="24"/>
            <w:szCs w:val="24"/>
            <w:u w:val="single"/>
            <w:lang w:eastAsia="ru-RU"/>
          </w:rPr>
          <w:t>Конституцией</w:t>
        </w:r>
      </w:hyperlink>
      <w:r w:rsidRPr="00680084">
        <w:rPr>
          <w:rFonts w:ascii="Times New Roman" w:eastAsia="Times New Roman" w:hAnsi="Times New Roman" w:cs="Times New Roman"/>
          <w:color w:val="000000"/>
          <w:sz w:val="24"/>
          <w:szCs w:val="24"/>
          <w:lang w:eastAsia="ru-RU"/>
        </w:rPr>
        <w:t>, законами Республики Казахстан и актами Президента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7. Компетенция местных представительных и исполнительных органов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Местные представительные органы:</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Исключен в соответствии с </w:t>
      </w:r>
      <w:hyperlink r:id="rId48" w:anchor="sub_id=8202"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03.07.13 г. № 124-V </w:t>
      </w:r>
      <w:r w:rsidRPr="00680084">
        <w:rPr>
          <w:rFonts w:ascii="Times New Roman" w:eastAsia="Times New Roman" w:hAnsi="Times New Roman" w:cs="Times New Roman"/>
          <w:i/>
          <w:iCs/>
          <w:color w:val="FF0000"/>
          <w:sz w:val="24"/>
          <w:szCs w:val="24"/>
          <w:lang w:eastAsia="ru-RU"/>
        </w:rPr>
        <w:t>(</w:t>
      </w:r>
      <w:hyperlink r:id="rId49" w:anchor="sub_id=70101"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утверждают и контролируют исполнение местных бюджетов в части расходов на профилактику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содействуют исполнению гражданами и организациями норм настоящего Закона.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Местные исполнительные органы:</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Исключен в соответствии с </w:t>
      </w:r>
      <w:hyperlink r:id="rId50" w:anchor="sub_id=8202"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03.07.13 г. № 124-V </w:t>
      </w:r>
      <w:r w:rsidRPr="00680084">
        <w:rPr>
          <w:rFonts w:ascii="Times New Roman" w:eastAsia="Times New Roman" w:hAnsi="Times New Roman" w:cs="Times New Roman"/>
          <w:i/>
          <w:iCs/>
          <w:color w:val="FF0000"/>
          <w:sz w:val="24"/>
          <w:szCs w:val="24"/>
          <w:lang w:eastAsia="ru-RU"/>
        </w:rPr>
        <w:t>(</w:t>
      </w:r>
      <w:hyperlink r:id="rId51" w:anchor="sub_id=702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обеспечивают взаимодействие субъектов профилактики бытового насилия на местном уровне;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создают организации по оказанию помощи и обеспечивают их функционирование;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выявляют и ведут учет несовершеннолетних, пострадавших от бытового насилия, и неблагополучных семей;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организуют предоставление специальных социальных услуг потерпевшим в порядке, установленном </w:t>
      </w:r>
      <w:hyperlink r:id="rId52" w:anchor="sub_id=50000" w:history="1">
        <w:r w:rsidRPr="00680084">
          <w:rPr>
            <w:rFonts w:ascii="Times New Roman" w:eastAsia="Times New Roman" w:hAnsi="Times New Roman" w:cs="Times New Roman"/>
            <w:color w:val="333399"/>
            <w:sz w:val="24"/>
            <w:szCs w:val="24"/>
            <w:u w:val="single"/>
            <w:lang w:eastAsia="ru-RU"/>
          </w:rPr>
          <w:t>законодательством</w:t>
        </w:r>
      </w:hyperlink>
      <w:r w:rsidRPr="00680084">
        <w:rPr>
          <w:rFonts w:ascii="Times New Roman" w:eastAsia="Times New Roman" w:hAnsi="Times New Roman" w:cs="Times New Roman"/>
          <w:color w:val="000000"/>
          <w:sz w:val="24"/>
          <w:szCs w:val="24"/>
          <w:lang w:eastAsia="ru-RU"/>
        </w:rPr>
        <w:t> Республики Казахстан о специальных социальных услугах.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8. Комиссии по делам женщин и семейно-демографической политике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hyperlink r:id="rId53" w:history="1">
        <w:r w:rsidRPr="00680084">
          <w:rPr>
            <w:rFonts w:ascii="Times New Roman" w:eastAsia="Times New Roman" w:hAnsi="Times New Roman" w:cs="Times New Roman"/>
            <w:color w:val="333399"/>
            <w:sz w:val="24"/>
            <w:szCs w:val="24"/>
            <w:u w:val="single"/>
            <w:lang w:eastAsia="ru-RU"/>
          </w:rPr>
          <w:t>Комиссии</w:t>
        </w:r>
      </w:hyperlink>
      <w:r w:rsidRPr="00680084">
        <w:rPr>
          <w:rFonts w:ascii="Times New Roman" w:eastAsia="Times New Roman" w:hAnsi="Times New Roman" w:cs="Times New Roman"/>
          <w:color w:val="000000"/>
          <w:sz w:val="24"/>
          <w:szCs w:val="24"/>
          <w:lang w:eastAsia="ru-RU"/>
        </w:rPr>
        <w:t> по делам женщин и семейно-демографической политике: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взаимодействуют с субъектами профилактики бытового насилия по вопросам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вносят предложения в местные исполнительные органы о принятии организационно-практических мер, направленных на профилактику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совместно с организациями по оказанию помощи организуют и проводят мероприятия по профилактике бытового насилия и реабилитации потерпевших.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9. Компетенция комиссий по делам несовершеннолетних и защите их прав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hyperlink r:id="rId54" w:anchor="sub_id=90000" w:history="1">
        <w:r w:rsidRPr="00680084">
          <w:rPr>
            <w:rFonts w:ascii="Times New Roman" w:eastAsia="Times New Roman" w:hAnsi="Times New Roman" w:cs="Times New Roman"/>
            <w:color w:val="333399"/>
            <w:sz w:val="24"/>
            <w:szCs w:val="24"/>
            <w:u w:val="single"/>
            <w:lang w:eastAsia="ru-RU"/>
          </w:rPr>
          <w:t>Комиссии</w:t>
        </w:r>
      </w:hyperlink>
      <w:r w:rsidRPr="00680084">
        <w:rPr>
          <w:rFonts w:ascii="Times New Roman" w:eastAsia="Times New Roman" w:hAnsi="Times New Roman" w:cs="Times New Roman"/>
          <w:color w:val="000000"/>
          <w:sz w:val="24"/>
          <w:szCs w:val="24"/>
          <w:lang w:eastAsia="ru-RU"/>
        </w:rPr>
        <w:t> по делам несовершеннолетних и защите их прав: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взаимодействуют с субъектами профилактики бытового насилия по вопросам профилактики бытового насилия среди несовершеннолетних;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Исключен в соответствии с </w:t>
      </w:r>
      <w:hyperlink r:id="rId55" w:anchor="sub_id=8203"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03.07.13 г. № 124-V </w:t>
      </w:r>
      <w:r w:rsidRPr="00680084">
        <w:rPr>
          <w:rFonts w:ascii="Times New Roman" w:eastAsia="Times New Roman" w:hAnsi="Times New Roman" w:cs="Times New Roman"/>
          <w:i/>
          <w:iCs/>
          <w:color w:val="FF0000"/>
          <w:sz w:val="24"/>
          <w:szCs w:val="24"/>
          <w:lang w:eastAsia="ru-RU"/>
        </w:rPr>
        <w:t>(</w:t>
      </w:r>
      <w:hyperlink r:id="rId56" w:anchor="sub_id=90002"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вносят предложения в местные исполнительные органы о принятии организационно-практических мер, направленных на профилактику бытового насилия среди несовершеннолетних;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совместно с организациями по оказанию помощи организуют и проводят мероприятия по профилактике бытового насилия и реабилитации несовершеннолетних, пострадавших от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статью 10 внесены изменения в соответствии с </w:t>
      </w:r>
      <w:hyperlink r:id="rId57" w:anchor="sub_id=810"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58" w:anchor="sub_id=10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10. Компетенция органов внутренних дел</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Органы внутренних дел:</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Исключен в соответствии с </w:t>
      </w:r>
      <w:hyperlink r:id="rId59" w:anchor="sub_id=8204"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03.07.13 г. № 124-V </w:t>
      </w:r>
      <w:r w:rsidRPr="00680084">
        <w:rPr>
          <w:rFonts w:ascii="Times New Roman" w:eastAsia="Times New Roman" w:hAnsi="Times New Roman" w:cs="Times New Roman"/>
          <w:i/>
          <w:iCs/>
          <w:color w:val="FF0000"/>
          <w:sz w:val="24"/>
          <w:szCs w:val="24"/>
          <w:lang w:eastAsia="ru-RU"/>
        </w:rPr>
        <w:t>(</w:t>
      </w:r>
      <w:hyperlink r:id="rId60" w:anchor="sub_id=100001"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участвуют в разработке проектов нормативных правовых актов в области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осуществляют меры по профилактике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lastRenderedPageBreak/>
        <w:t>4) выявляют родителей или лиц, их заменяющих, не исполняющих или ненадлежащим образом исполняющих обязанности по воспитанию детей, совершающих в их отношении противоправные действия;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ведут профилактический учет и осуществляют профилактический контроль;</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6) рассматривают заявления и сообщения о фактах бытового насилия или об угрозе их совершения с выездом на место и принимают меры по их пресечению;</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7) по просьбе потерпевших направляют их в организации по оказанию помощи или организации здравоохранения;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8) проводят профилактическую беседу;</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9) производят доставление лица, совершившего бытовое насилие, в органы внутренних дел;</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10) выносят защитное предписание;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11) ходатайствуют перед прокурором о даче санкции на продление срока действия защитного предписания;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12) производят административное задержание;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13) ходатайствуют перед судом об установлении особых требований к поведению лица, совершившего бытовое насилие;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14) осуществляют уголовное преследование, производство по делам об административных правонарушениях;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15) применяют меры уголовно-процессуального принуждения;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16) применяют уголовно-правовые меры безопасности потерпевшего;</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17) обеспечивают организацию специальных учебных курсов по вопросам профилактики бытового насилия для сотрудников органов внутренних дел;</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18) Исключен в соответствии с </w:t>
      </w:r>
      <w:hyperlink r:id="rId61" w:anchor="sub_id=6400"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13.01.14 г. № 159-V </w:t>
      </w:r>
      <w:r w:rsidRPr="00680084">
        <w:rPr>
          <w:rFonts w:ascii="Times New Roman" w:eastAsia="Times New Roman" w:hAnsi="Times New Roman" w:cs="Times New Roman"/>
          <w:i/>
          <w:iCs/>
          <w:color w:val="FF0000"/>
          <w:sz w:val="24"/>
          <w:szCs w:val="24"/>
          <w:lang w:eastAsia="ru-RU"/>
        </w:rPr>
        <w:t>(</w:t>
      </w:r>
      <w:hyperlink r:id="rId62" w:anchor="sub_id=10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11. Компетенция уполномоченного органа в области образования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hyperlink r:id="rId63" w:anchor="sub_id=50000" w:history="1">
        <w:r w:rsidRPr="00680084">
          <w:rPr>
            <w:rFonts w:ascii="Times New Roman" w:eastAsia="Times New Roman" w:hAnsi="Times New Roman" w:cs="Times New Roman"/>
            <w:color w:val="333399"/>
            <w:sz w:val="24"/>
            <w:szCs w:val="24"/>
            <w:u w:val="single"/>
            <w:lang w:eastAsia="ru-RU"/>
          </w:rPr>
          <w:t>Уполномоченный орган в области образования</w:t>
        </w:r>
      </w:hyperlink>
      <w:r w:rsidRPr="00680084">
        <w:rPr>
          <w:rFonts w:ascii="Times New Roman" w:eastAsia="Times New Roman" w:hAnsi="Times New Roman" w:cs="Times New Roman"/>
          <w:color w:val="00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Исключен в соответствии с </w:t>
      </w:r>
      <w:hyperlink r:id="rId64" w:anchor="sub_id=811"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18.02.14 г. № 175-V </w:t>
      </w:r>
      <w:r w:rsidRPr="00680084">
        <w:rPr>
          <w:rFonts w:ascii="Times New Roman" w:eastAsia="Times New Roman" w:hAnsi="Times New Roman" w:cs="Times New Roman"/>
          <w:i/>
          <w:iCs/>
          <w:color w:val="FF0000"/>
          <w:sz w:val="24"/>
          <w:szCs w:val="24"/>
          <w:lang w:eastAsia="ru-RU"/>
        </w:rPr>
        <w:t>(</w:t>
      </w:r>
      <w:hyperlink r:id="rId65" w:anchor="sub_id=110001"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обеспечивает ведение мониторинга и проведение анализа потребностей обучающихся и воспитанников, подвергшихся бытовому насилию, в предоставлении специальных социальных услуг в соответствии со стандартами оказания специальных социальных услуг;</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участвует в разработке нормативных правовых актов в области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разрабатывает и внедряет в практику работы организаций образования программы и методики, направленные на формирование законопослушного поведения обучающихся и воспитанников организаций образования.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Статья 12 изложена в редакции </w:t>
      </w:r>
      <w:hyperlink r:id="rId66" w:anchor="sub_id=11200"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29.09.14 г. № 239-V (</w:t>
      </w:r>
      <w:hyperlink r:id="rId67" w:anchor="sub_id=12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 внесены изменения в соответствии с </w:t>
      </w:r>
      <w:hyperlink r:id="rId68" w:anchor="sub_id=2300"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07.07.20 г. № 361-VI (</w:t>
      </w:r>
      <w:hyperlink r:id="rId69" w:anchor="sub_id=120000" w:history="1">
        <w:r w:rsidRPr="00680084">
          <w:rPr>
            <w:rFonts w:ascii="Times New Roman" w:eastAsia="Times New Roman" w:hAnsi="Times New Roman" w:cs="Times New Roman"/>
            <w:i/>
            <w:iCs/>
            <w:color w:val="333399"/>
            <w:sz w:val="24"/>
            <w:szCs w:val="24"/>
            <w:u w:val="single"/>
            <w:lang w:eastAsia="ru-RU"/>
          </w:rPr>
          <w:t>см. стар. ред.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12. Компетенция уполномоченного органа в области здравоохранения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hyperlink r:id="rId70" w:history="1">
        <w:r w:rsidRPr="00680084">
          <w:rPr>
            <w:rFonts w:ascii="Times New Roman" w:eastAsia="Times New Roman" w:hAnsi="Times New Roman" w:cs="Times New Roman"/>
            <w:color w:val="333399"/>
            <w:sz w:val="24"/>
            <w:szCs w:val="24"/>
            <w:u w:val="single"/>
            <w:lang w:eastAsia="ru-RU"/>
          </w:rPr>
          <w:t>Уполномоченный орган</w:t>
        </w:r>
      </w:hyperlink>
      <w:r w:rsidRPr="00680084">
        <w:rPr>
          <w:rFonts w:ascii="Times New Roman" w:eastAsia="Times New Roman" w:hAnsi="Times New Roman" w:cs="Times New Roman"/>
          <w:color w:val="000000"/>
          <w:sz w:val="24"/>
          <w:szCs w:val="24"/>
          <w:lang w:eastAsia="ru-RU"/>
        </w:rPr>
        <w:t> в области здравоохранения: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разрабатывает и внедряет в практику работы организаций здравоохранения методические рекомендации по оказанию медицинской и психологической помощи потерпевшим;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участвует в разработке проектов нормативных правовых актов в области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исключен в соответствии с </w:t>
      </w:r>
      <w:hyperlink r:id="rId71" w:anchor="sub_id=2300"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07.07.20 г. № 361-VI </w:t>
      </w:r>
      <w:r w:rsidRPr="00680084">
        <w:rPr>
          <w:rFonts w:ascii="Times New Roman" w:eastAsia="Times New Roman" w:hAnsi="Times New Roman" w:cs="Times New Roman"/>
          <w:i/>
          <w:iCs/>
          <w:color w:val="FF0000"/>
          <w:sz w:val="24"/>
          <w:szCs w:val="24"/>
          <w:lang w:eastAsia="ru-RU"/>
        </w:rPr>
        <w:t>(</w:t>
      </w:r>
      <w:hyperlink r:id="rId72" w:anchor="sub_id=12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13. Компетенция организаций здравоохранения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Организации здравоохранения: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lastRenderedPageBreak/>
        <w:t>1) оказывают наркологическую, психологическую, психиатрическую, лечебно-профилактическую помощь и проводят медицинскую реабилитацию потерпевших и лиц, совершивших бытовое насилие;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извещают органы внутренних дел о фактах обращения потерпевших и оказания им медицинской помощи;</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Подпункт 3 изложен в редакции </w:t>
      </w:r>
      <w:hyperlink r:id="rId73" w:anchor="sub_id=2313"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07.07.20 г. № 361-VI (</w:t>
      </w:r>
      <w:hyperlink r:id="rId74" w:anchor="sub_id=13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3) реализуют мероприятия по предупреждению немедицинского употребления </w:t>
      </w:r>
      <w:proofErr w:type="spellStart"/>
      <w:r w:rsidRPr="00680084">
        <w:rPr>
          <w:rFonts w:ascii="Times New Roman" w:eastAsia="Times New Roman" w:hAnsi="Times New Roman" w:cs="Times New Roman"/>
          <w:color w:val="000000"/>
          <w:sz w:val="24"/>
          <w:szCs w:val="24"/>
          <w:lang w:eastAsia="ru-RU"/>
        </w:rPr>
        <w:t>психоактивных</w:t>
      </w:r>
      <w:proofErr w:type="spellEnd"/>
      <w:r w:rsidRPr="00680084">
        <w:rPr>
          <w:rFonts w:ascii="Times New Roman" w:eastAsia="Times New Roman" w:hAnsi="Times New Roman" w:cs="Times New Roman"/>
          <w:color w:val="000000"/>
          <w:sz w:val="24"/>
          <w:szCs w:val="24"/>
          <w:lang w:eastAsia="ru-RU"/>
        </w:rPr>
        <w:t xml:space="preserve"> веществ.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14. </w:t>
      </w:r>
      <w:r w:rsidRPr="00680084">
        <w:rPr>
          <w:rFonts w:ascii="Times New Roman" w:eastAsia="Times New Roman" w:hAnsi="Times New Roman" w:cs="Times New Roman"/>
          <w:color w:val="000000"/>
          <w:sz w:val="24"/>
          <w:szCs w:val="24"/>
          <w:lang w:eastAsia="ru-RU"/>
        </w:rPr>
        <w:t>Исключена в соответствии с </w:t>
      </w:r>
      <w:hyperlink r:id="rId75" w:anchor="sub_id=11214"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29.09.14 г. № 239-V </w:t>
      </w:r>
      <w:r w:rsidRPr="00680084">
        <w:rPr>
          <w:rFonts w:ascii="Times New Roman" w:eastAsia="Times New Roman" w:hAnsi="Times New Roman" w:cs="Times New Roman"/>
          <w:i/>
          <w:iCs/>
          <w:color w:val="FF0000"/>
          <w:sz w:val="24"/>
          <w:szCs w:val="24"/>
          <w:lang w:eastAsia="ru-RU"/>
        </w:rPr>
        <w:t>(</w:t>
      </w:r>
      <w:hyperlink r:id="rId76" w:anchor="sub_id=14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статью 15 внесены изменения в соответствии с </w:t>
      </w:r>
      <w:hyperlink r:id="rId77" w:anchor="sub_id=815"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78" w:anchor="sub_id=15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15. Организации по оказанию помощи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Организации по оказанию помощи: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осуществляют прием потерпевших;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организуют предоставление необходимой психологической, педагогической, медицинской, юридической помощи потерпевшим, при необходимости направляют их в организации здравоохранения для оказания медицинской помощи и дальнейшей реабилитации;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в соответствии с возможностями предоставляют временное проживание потерпевшим;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3-1) оказывают потерпевшим </w:t>
      </w:r>
      <w:hyperlink r:id="rId79" w:history="1">
        <w:r w:rsidRPr="00680084">
          <w:rPr>
            <w:rFonts w:ascii="Times New Roman" w:eastAsia="Times New Roman" w:hAnsi="Times New Roman" w:cs="Times New Roman"/>
            <w:color w:val="333399"/>
            <w:sz w:val="24"/>
            <w:szCs w:val="24"/>
            <w:u w:val="single"/>
            <w:lang w:eastAsia="ru-RU"/>
          </w:rPr>
          <w:t>специальные социальные услуги</w:t>
        </w:r>
      </w:hyperlink>
      <w:r w:rsidRPr="00680084">
        <w:rPr>
          <w:rFonts w:ascii="Times New Roman" w:eastAsia="Times New Roman" w:hAnsi="Times New Roman" w:cs="Times New Roman"/>
          <w:color w:val="000000"/>
          <w:sz w:val="24"/>
          <w:szCs w:val="24"/>
          <w:lang w:eastAsia="ru-RU"/>
        </w:rPr>
        <w:t>, а также обращаются в их интересах в местные исполнительные органы районов, городов областного значения с заявлением о предоставлении гарантированного и (или) дополнительного объема специальных социальных услуг, предоставляемых сверх гарантированного объема;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4) проводят </w:t>
      </w:r>
      <w:proofErr w:type="spellStart"/>
      <w:r w:rsidRPr="00680084">
        <w:rPr>
          <w:rFonts w:ascii="Times New Roman" w:eastAsia="Times New Roman" w:hAnsi="Times New Roman" w:cs="Times New Roman"/>
          <w:color w:val="000000"/>
          <w:sz w:val="24"/>
          <w:szCs w:val="24"/>
          <w:lang w:eastAsia="ru-RU"/>
        </w:rPr>
        <w:t>психокоррекционные</w:t>
      </w:r>
      <w:proofErr w:type="spellEnd"/>
      <w:r w:rsidRPr="00680084">
        <w:rPr>
          <w:rFonts w:ascii="Times New Roman" w:eastAsia="Times New Roman" w:hAnsi="Times New Roman" w:cs="Times New Roman"/>
          <w:color w:val="000000"/>
          <w:sz w:val="24"/>
          <w:szCs w:val="24"/>
          <w:lang w:eastAsia="ru-RU"/>
        </w:rPr>
        <w:t xml:space="preserve"> программы с лицами, совершившими бытовое насилие;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информируют органы внутренних дел о фактах бытового насилия или об угрозе их совершения;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6) осуществляют </w:t>
      </w:r>
      <w:proofErr w:type="spellStart"/>
      <w:r w:rsidRPr="00680084">
        <w:rPr>
          <w:rFonts w:ascii="Times New Roman" w:eastAsia="Times New Roman" w:hAnsi="Times New Roman" w:cs="Times New Roman"/>
          <w:color w:val="000000"/>
          <w:sz w:val="24"/>
          <w:szCs w:val="24"/>
          <w:lang w:eastAsia="ru-RU"/>
        </w:rPr>
        <w:t>праворазъяснительную</w:t>
      </w:r>
      <w:proofErr w:type="spellEnd"/>
      <w:r w:rsidRPr="00680084">
        <w:rPr>
          <w:rFonts w:ascii="Times New Roman" w:eastAsia="Times New Roman" w:hAnsi="Times New Roman" w:cs="Times New Roman"/>
          <w:color w:val="000000"/>
          <w:sz w:val="24"/>
          <w:szCs w:val="24"/>
          <w:lang w:eastAsia="ru-RU"/>
        </w:rPr>
        <w:t xml:space="preserve"> работу по вопросам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7) осуществляют взаимодействие с физическими и юридическими лицами по вопросам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Помощь, предусмотренная подпунктами 1), 2), 3), 4) и 5) части первой настоящего пункта, оказывается потерпевшим независимо от места проживания.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Организации по оказанию помощи создаются местными исполнительными органами, а также физическими и юридическими лицами в порядке, установленном </w:t>
      </w:r>
      <w:hyperlink r:id="rId80" w:history="1">
        <w:r w:rsidRPr="00680084">
          <w:rPr>
            <w:rFonts w:ascii="Times New Roman" w:eastAsia="Times New Roman" w:hAnsi="Times New Roman" w:cs="Times New Roman"/>
            <w:color w:val="333399"/>
            <w:sz w:val="24"/>
            <w:szCs w:val="24"/>
            <w:u w:val="single"/>
            <w:lang w:eastAsia="ru-RU"/>
          </w:rPr>
          <w:t>законодательством</w:t>
        </w:r>
      </w:hyperlink>
      <w:r w:rsidRPr="00680084">
        <w:rPr>
          <w:rFonts w:ascii="Times New Roman" w:eastAsia="Times New Roman" w:hAnsi="Times New Roman" w:cs="Times New Roman"/>
          <w:color w:val="000000"/>
          <w:sz w:val="24"/>
          <w:szCs w:val="24"/>
          <w:lang w:eastAsia="ru-RU"/>
        </w:rPr>
        <w:t>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Финансирование деятельности организации по оказанию помощи осуществляется за счет бюджетных средств и иных источников, не запрещенных законодательством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Глава 3. Меры профилактики бытового насилия</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16. Регулирование отношений, возникающих при применении мер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Регулирование отношений, возникающих при применении мер профилактики бытового насилия, осуществляется в соответствии с </w:t>
      </w:r>
      <w:hyperlink r:id="rId81" w:history="1">
        <w:r w:rsidRPr="00680084">
          <w:rPr>
            <w:rFonts w:ascii="Times New Roman" w:eastAsia="Times New Roman" w:hAnsi="Times New Roman" w:cs="Times New Roman"/>
            <w:color w:val="333399"/>
            <w:sz w:val="24"/>
            <w:szCs w:val="24"/>
            <w:u w:val="single"/>
            <w:lang w:eastAsia="ru-RU"/>
          </w:rPr>
          <w:t>законодательством</w:t>
        </w:r>
      </w:hyperlink>
      <w:r w:rsidRPr="00680084">
        <w:rPr>
          <w:rFonts w:ascii="Times New Roman" w:eastAsia="Times New Roman" w:hAnsi="Times New Roman" w:cs="Times New Roman"/>
          <w:color w:val="000000"/>
          <w:sz w:val="24"/>
          <w:szCs w:val="24"/>
          <w:lang w:eastAsia="ru-RU"/>
        </w:rPr>
        <w:t xml:space="preserve"> Республики </w:t>
      </w:r>
      <w:r w:rsidRPr="00680084">
        <w:rPr>
          <w:rFonts w:ascii="Times New Roman" w:eastAsia="Times New Roman" w:hAnsi="Times New Roman" w:cs="Times New Roman"/>
          <w:color w:val="000000"/>
          <w:sz w:val="24"/>
          <w:szCs w:val="24"/>
          <w:lang w:eastAsia="ru-RU"/>
        </w:rPr>
        <w:lastRenderedPageBreak/>
        <w:t>Казахстан о профилактике правонарушений с учетом особенностей, установленных настоящей главой.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17. Меры индивидуальной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Меры индивидуальной профилактики бытового насилия применяются для систематического целенаправленного воздействия на правосознание и поведение лица, совершившего бытовое насилие, в целях предупреждения совершения новых правонарушений с его стороны и обеспечения безопасности потерпевшего.</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Мерами индивидуальной профилактики бытового насилия являются: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профилактическая беседа;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доставление в органы внутренних дел лица, совершившего бытовое насилие, для составления протокола об административном правонарушении либо вынесения защитного предписания;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защитное предписание;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административное задержание;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принудительные меры медицинского характера;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6) установление особых требований к поведению правонарушителя;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7) административное взыскание;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8) лишение либо ограничение родительских прав, отмена усыновления (удочерения) ребенка, освобождение и отстранение опекунов и попечителей от исполнения ими своих обязанностей, досрочное расторжение договора о передаче ребенка на воспитание патронатному воспитателю;</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9) меры процессуального принуждения и меры безопасности потерпевших в уголовном процессе;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10) меры, принимаемые по приговору суда.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Меры индивидуальной профилактики бытового насилия определяются с учетом индивидуальных особенностей лица, в отношении которого они применяются, характера и степени общественной опасности, совершенных им правонарушений.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Решение о применении мер индивидуальной профилактики может быть обжаловано заинтересованными лицами в порядке, установленном законодательством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18. Основания для принятия мер индивидуальной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Основанием для принятия мер индивидуальной профилактики бытового насилия является одно из следующих обстоятельств: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поступление заявления или сообщения физических и юридических лиц;</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непосредственное обнаружение сотрудником органа внутренних дел факта совершения бытового насилия либо попытки его совершения;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материалы, поступившие из государственных органов и органов местного самоуправления.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Заявления и сообщения о совершении бытового насилия или об угрозе его совершения рассматриваются государственными органами в порядке, установленном </w:t>
      </w:r>
      <w:hyperlink r:id="rId82" w:anchor="sub_id=2920000" w:history="1">
        <w:r w:rsidRPr="00680084">
          <w:rPr>
            <w:rFonts w:ascii="Times New Roman" w:eastAsia="Times New Roman" w:hAnsi="Times New Roman" w:cs="Times New Roman"/>
            <w:color w:val="333399"/>
            <w:sz w:val="24"/>
            <w:szCs w:val="24"/>
            <w:u w:val="single"/>
            <w:lang w:eastAsia="ru-RU"/>
          </w:rPr>
          <w:t>законодательством</w:t>
        </w:r>
      </w:hyperlink>
      <w:r w:rsidRPr="00680084">
        <w:rPr>
          <w:rFonts w:ascii="Times New Roman" w:eastAsia="Times New Roman" w:hAnsi="Times New Roman" w:cs="Times New Roman"/>
          <w:color w:val="000000"/>
          <w:sz w:val="24"/>
          <w:szCs w:val="24"/>
          <w:lang w:eastAsia="ru-RU"/>
        </w:rPr>
        <w:t>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19. Профилактическая беседа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Основными задачами профилактической беседы являются выявление причин и условий совершения бытового насилия, разъяснение социальных и правовых последствий бытового насилия и убеждение в необходимости законопослушного поведения.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Профилактическая беседа проводится субъектом профилактики бытового насилия с лицом, совершившим бытовое насилие, или в отношении которого имеются основания для принятия мер индивидуальной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lastRenderedPageBreak/>
        <w:t>3. Профилактическая беседа проводится в служебных помещениях субъектов профилактики бытового насилия, а также по месту жительства, учебы, работы либо непосредственно на месте совершения бытового насилия, и не может продолжаться более одного часа.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Лицо, с которым проводится профилактическая беседа, предупреждается о необходимости прекращения противоправных действий.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Профилактическая беседа с несовершеннолетним проводится в присутствии его родителей, педагогов или других законных представителей.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статью 20 внесены изменения в соответствии с </w:t>
      </w:r>
      <w:hyperlink r:id="rId83" w:anchor="sub_id=820"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84" w:anchor="sub_id=20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20. Защитное предписание</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пункт 1 внесены изменения в соответствии с </w:t>
      </w:r>
      <w:hyperlink r:id="rId85" w:anchor="sub_id=1800"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05.07.14 г. № 236-V (</w:t>
      </w:r>
      <w:hyperlink r:id="rId86" w:anchor="sub_id=20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 </w:t>
      </w:r>
      <w:hyperlink r:id="rId87" w:anchor="sub_id=500" w:history="1">
        <w:r w:rsidRPr="00680084">
          <w:rPr>
            <w:rFonts w:ascii="Times New Roman" w:eastAsia="Times New Roman" w:hAnsi="Times New Roman" w:cs="Times New Roman"/>
            <w:b/>
            <w:bCs/>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02.11.15 г. № 388-V (введен в действие с 1 января 2016 г.) (</w:t>
      </w:r>
      <w:hyperlink r:id="rId88" w:anchor="sub_id=200000" w:history="1">
        <w:r w:rsidRPr="00680084">
          <w:rPr>
            <w:rFonts w:ascii="Times New Roman" w:eastAsia="Times New Roman" w:hAnsi="Times New Roman" w:cs="Times New Roman"/>
            <w:b/>
            <w:bCs/>
            <w:i/>
            <w:iCs/>
            <w:color w:val="333399"/>
            <w:sz w:val="24"/>
            <w:szCs w:val="24"/>
            <w:u w:val="single"/>
            <w:lang w:eastAsia="ru-RU"/>
          </w:rPr>
          <w:t>см. стар. ред.</w:t>
        </w:r>
      </w:hyperlink>
      <w:r w:rsidRPr="00680084">
        <w:rPr>
          <w:rFonts w:ascii="Times New Roman" w:eastAsia="Times New Roman" w:hAnsi="Times New Roman" w:cs="Times New Roman"/>
          <w:i/>
          <w:iCs/>
          <w:color w:val="FF0000"/>
          <w:sz w:val="24"/>
          <w:szCs w:val="24"/>
          <w:lang w:eastAsia="ru-RU"/>
        </w:rPr>
        <w:t>); изложен в редакции </w:t>
      </w:r>
      <w:hyperlink r:id="rId89" w:anchor="sub_id=1100"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12.07.18 г. № 180-VI (</w:t>
      </w:r>
      <w:hyperlink r:id="rId90" w:anchor="sub_id=200000" w:history="1">
        <w:r w:rsidRPr="00680084">
          <w:rPr>
            <w:rFonts w:ascii="Times New Roman" w:eastAsia="Times New Roman" w:hAnsi="Times New Roman" w:cs="Times New Roman"/>
            <w:i/>
            <w:iCs/>
            <w:color w:val="333399"/>
            <w:sz w:val="24"/>
            <w:szCs w:val="24"/>
            <w:u w:val="single"/>
            <w:lang w:eastAsia="ru-RU"/>
          </w:rPr>
          <w:t>см. стар. ред.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1. </w:t>
      </w:r>
      <w:proofErr w:type="gramStart"/>
      <w:r w:rsidRPr="00680084">
        <w:rPr>
          <w:rFonts w:ascii="Times New Roman" w:eastAsia="Times New Roman" w:hAnsi="Times New Roman" w:cs="Times New Roman"/>
          <w:color w:val="000000"/>
          <w:sz w:val="24"/>
          <w:szCs w:val="24"/>
          <w:lang w:eastAsia="ru-RU"/>
        </w:rPr>
        <w:t>В целях обеспечения безопасности потерпевшего и при отсутствии оснований для производства административного задержания в </w:t>
      </w:r>
      <w:hyperlink r:id="rId91" w:anchor="sub_id=7870000" w:history="1">
        <w:r w:rsidRPr="00680084">
          <w:rPr>
            <w:rFonts w:ascii="Times New Roman" w:eastAsia="Times New Roman" w:hAnsi="Times New Roman" w:cs="Times New Roman"/>
            <w:color w:val="333399"/>
            <w:sz w:val="24"/>
            <w:szCs w:val="24"/>
            <w:u w:val="single"/>
            <w:lang w:eastAsia="ru-RU"/>
          </w:rPr>
          <w:t>порядке</w:t>
        </w:r>
      </w:hyperlink>
      <w:r w:rsidRPr="00680084">
        <w:rPr>
          <w:rFonts w:ascii="Times New Roman" w:eastAsia="Times New Roman" w:hAnsi="Times New Roman" w:cs="Times New Roman"/>
          <w:color w:val="000000"/>
          <w:sz w:val="24"/>
          <w:szCs w:val="24"/>
          <w:lang w:eastAsia="ru-RU"/>
        </w:rPr>
        <w:t>, предусмотренном Кодексом Республики Казахстан об административных правонарушениях, либо задержания в порядке, предусмотренном </w:t>
      </w:r>
      <w:hyperlink r:id="rId92" w:anchor="sub_id=1280000" w:history="1">
        <w:r w:rsidRPr="00680084">
          <w:rPr>
            <w:rFonts w:ascii="Times New Roman" w:eastAsia="Times New Roman" w:hAnsi="Times New Roman" w:cs="Times New Roman"/>
            <w:color w:val="333399"/>
            <w:sz w:val="24"/>
            <w:szCs w:val="24"/>
            <w:u w:val="single"/>
            <w:lang w:eastAsia="ru-RU"/>
          </w:rPr>
          <w:t>статьей 128</w:t>
        </w:r>
      </w:hyperlink>
      <w:r w:rsidRPr="00680084">
        <w:rPr>
          <w:rFonts w:ascii="Times New Roman" w:eastAsia="Times New Roman" w:hAnsi="Times New Roman" w:cs="Times New Roman"/>
          <w:color w:val="000000"/>
          <w:sz w:val="24"/>
          <w:szCs w:val="24"/>
          <w:lang w:eastAsia="ru-RU"/>
        </w:rPr>
        <w:t> Уголовно-процессуального кодекса Республики Казахстан, начальниками территориального органа полиции, местной полицейской службы органа внутренних дел, их заместителями, участковыми инспекторами полиции, инспекторами по делам несовершеннолетних и по защите женщин от насилия выносится защитное</w:t>
      </w:r>
      <w:proofErr w:type="gramEnd"/>
      <w:r w:rsidRPr="00680084">
        <w:rPr>
          <w:rFonts w:ascii="Times New Roman" w:eastAsia="Times New Roman" w:hAnsi="Times New Roman" w:cs="Times New Roman"/>
          <w:color w:val="000000"/>
          <w:sz w:val="24"/>
          <w:szCs w:val="24"/>
          <w:lang w:eastAsia="ru-RU"/>
        </w:rPr>
        <w:t xml:space="preserve"> предписание с учетом мнения потерпевшего, которое вручается для исполнения лицу, совершившему бытовое насилие либо от которого исходит угроза его совершения, под расписку. В случае отказа от подписания в защитном предписании делается запись об этом.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Потерпевшему должна быть предоставлена копия защитного предписания под расписку в день его вынесения с разъяснением его прав, а также правовых последствий в случае нарушения защитного предписания лицом, в отношении которого оно вынесено.</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Копия защитного предписания в течение двадцати четырех часов с момента его вручения лицу, в отношении которого оно вынесено, направляется прокурору.</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Защитное предписание выносится в отношении вменяемого лица, достигшего на момент его вынесения шестнадцатилетнего возраста.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Защитным предписанием запрещается совершать бытовое насилие, вопреки воле потерпевшего разыскивать, преследовать, посещать,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4. В защитном предписании указываются: время и место его вынесения, кем и в отношении кого оно вынесено, место, время и обстоятельства совершения или угрозы совершения бытового насилия, установленные ограничения в отношениях с потерпевшим, правовые последствия в случаях продолжения противоправных действий и нарушения защитного предписания.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Срок действия защитного предписания составляет тридцать суток с момента его вручения лицу, в отношении которого оно вынесено. Периодичность проверки составляет не менее одного раза в семь календарных дней.</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6. Исключен в соответствии с </w:t>
      </w:r>
      <w:hyperlink r:id="rId93" w:anchor="sub_id=820" w:history="1">
        <w:r w:rsidRPr="00680084">
          <w:rPr>
            <w:rFonts w:ascii="Times New Roman" w:eastAsia="Times New Roman" w:hAnsi="Times New Roman" w:cs="Times New Roman"/>
            <w:color w:val="333399"/>
            <w:sz w:val="24"/>
            <w:szCs w:val="24"/>
            <w:u w:val="single"/>
            <w:lang w:eastAsia="ru-RU"/>
          </w:rPr>
          <w:t>Законом</w:t>
        </w:r>
      </w:hyperlink>
      <w:r w:rsidRPr="00680084">
        <w:rPr>
          <w:rFonts w:ascii="Times New Roman" w:eastAsia="Times New Roman" w:hAnsi="Times New Roman" w:cs="Times New Roman"/>
          <w:color w:val="000000"/>
          <w:sz w:val="24"/>
          <w:szCs w:val="24"/>
          <w:lang w:eastAsia="ru-RU"/>
        </w:rPr>
        <w:t> РК от 18.02.14 г. № 175-V </w:t>
      </w:r>
      <w:r w:rsidRPr="00680084">
        <w:rPr>
          <w:rFonts w:ascii="Times New Roman" w:eastAsia="Times New Roman" w:hAnsi="Times New Roman" w:cs="Times New Roman"/>
          <w:i/>
          <w:iCs/>
          <w:color w:val="FF0000"/>
          <w:sz w:val="24"/>
          <w:szCs w:val="24"/>
          <w:lang w:eastAsia="ru-RU"/>
        </w:rPr>
        <w:t>(</w:t>
      </w:r>
      <w:hyperlink r:id="rId94" w:anchor="sub_id=2006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7. Нарушение защитного предписания влечет ответственность, установленную </w:t>
      </w:r>
      <w:hyperlink r:id="rId95" w:anchor="sub_id=4610000" w:history="1">
        <w:r w:rsidRPr="00680084">
          <w:rPr>
            <w:rFonts w:ascii="Times New Roman" w:eastAsia="Times New Roman" w:hAnsi="Times New Roman" w:cs="Times New Roman"/>
            <w:color w:val="333399"/>
            <w:sz w:val="24"/>
            <w:szCs w:val="24"/>
            <w:u w:val="single"/>
            <w:lang w:eastAsia="ru-RU"/>
          </w:rPr>
          <w:t>Кодексом</w:t>
        </w:r>
      </w:hyperlink>
      <w:r w:rsidRPr="00680084">
        <w:rPr>
          <w:rFonts w:ascii="Times New Roman" w:eastAsia="Times New Roman" w:hAnsi="Times New Roman" w:cs="Times New Roman"/>
          <w:color w:val="000000"/>
          <w:sz w:val="24"/>
          <w:szCs w:val="24"/>
          <w:lang w:eastAsia="ru-RU"/>
        </w:rPr>
        <w:t> Республики Казахстан об административных правонарушениях.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8. Лицо, в отношении которого вынесено защитное предписание, органами внутренних дел ставится на профилактический учет и за ним осуществляется профилактический контроль.</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lastRenderedPageBreak/>
        <w:t>Статья 21. Административное задержание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1. </w:t>
      </w:r>
      <w:proofErr w:type="gramStart"/>
      <w:r w:rsidRPr="00680084">
        <w:rPr>
          <w:rFonts w:ascii="Times New Roman" w:eastAsia="Times New Roman" w:hAnsi="Times New Roman" w:cs="Times New Roman"/>
          <w:color w:val="000000"/>
          <w:sz w:val="24"/>
          <w:szCs w:val="24"/>
          <w:lang w:eastAsia="ru-RU"/>
        </w:rPr>
        <w:t>В целях пресечения бытового насилия, содержащего состав административного правонарушения, и при наличии оснований полагать, что вынесение защитного предписания недостаточно для обеспечения безопасности потерпевшего, должностное лицо органов внутренних дел производит административное задержание лица, совершившего бытовое насилие, которое заключается во временном его лишении свободы действия и передвижения с принудительным содержанием в специальном помещении.</w:t>
      </w:r>
      <w:proofErr w:type="gramEnd"/>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Порядок, сроки административного задержания, права и обязанности лиц, подвергнутых административному задержанию, определяются </w:t>
      </w:r>
      <w:hyperlink r:id="rId96" w:anchor="sub_id=7870000" w:history="1">
        <w:r w:rsidRPr="00680084">
          <w:rPr>
            <w:rFonts w:ascii="Times New Roman" w:eastAsia="Times New Roman" w:hAnsi="Times New Roman" w:cs="Times New Roman"/>
            <w:color w:val="333399"/>
            <w:sz w:val="24"/>
            <w:szCs w:val="24"/>
            <w:u w:val="single"/>
            <w:lang w:eastAsia="ru-RU"/>
          </w:rPr>
          <w:t>Кодексом</w:t>
        </w:r>
      </w:hyperlink>
      <w:r w:rsidRPr="00680084">
        <w:rPr>
          <w:rFonts w:ascii="Times New Roman" w:eastAsia="Times New Roman" w:hAnsi="Times New Roman" w:cs="Times New Roman"/>
          <w:color w:val="000000"/>
          <w:sz w:val="24"/>
          <w:szCs w:val="24"/>
          <w:lang w:eastAsia="ru-RU"/>
        </w:rPr>
        <w:t> Республики Казахстан об административных правонарушениях.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В статью 22 внесены изменения в соответствии с </w:t>
      </w:r>
      <w:hyperlink r:id="rId97" w:anchor="sub_id=822"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18.02.14 г. № 175-V (</w:t>
      </w:r>
      <w:hyperlink r:id="rId98" w:anchor="sub_id=22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22. Установление особых требований к поведению правонарушителя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В целях обеспечения безопасности потерпевшего судом могут быть установлены особые требования к поведению лица, совершившего бытовое насилие.</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Установление особых требований к поведению правонарушителя является мерой административно-правового воздействия и применяется как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3. Лицу, в отношении которого установлены особые требования к поведению, может быть запрещено:</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1) вопреки воле потерпевшего разыскивать, преследовать, посещать,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2) приобретать, хранить, носить и использовать </w:t>
      </w:r>
      <w:proofErr w:type="gramStart"/>
      <w:r w:rsidRPr="00680084">
        <w:rPr>
          <w:rFonts w:ascii="Times New Roman" w:eastAsia="Times New Roman" w:hAnsi="Times New Roman" w:cs="Times New Roman"/>
          <w:color w:val="000000"/>
          <w:sz w:val="24"/>
          <w:szCs w:val="24"/>
          <w:lang w:eastAsia="ru-RU"/>
        </w:rPr>
        <w:t>огнестрельное</w:t>
      </w:r>
      <w:proofErr w:type="gramEnd"/>
      <w:r w:rsidRPr="00680084">
        <w:rPr>
          <w:rFonts w:ascii="Times New Roman" w:eastAsia="Times New Roman" w:hAnsi="Times New Roman" w:cs="Times New Roman"/>
          <w:color w:val="000000"/>
          <w:sz w:val="24"/>
          <w:szCs w:val="24"/>
          <w:lang w:eastAsia="ru-RU"/>
        </w:rPr>
        <w:t xml:space="preserve"> и другие виды оружия;</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Пункт дополнен подпунктом 3 в соответствии с </w:t>
      </w:r>
      <w:hyperlink r:id="rId99" w:anchor="sub_id=22" w:history="1">
        <w:r w:rsidRPr="00680084">
          <w:rPr>
            <w:rFonts w:ascii="Times New Roman" w:eastAsia="Times New Roman" w:hAnsi="Times New Roman" w:cs="Times New Roman"/>
            <w:i/>
            <w:iCs/>
            <w:color w:val="333399"/>
            <w:sz w:val="24"/>
            <w:szCs w:val="24"/>
            <w:u w:val="single"/>
            <w:lang w:eastAsia="ru-RU"/>
          </w:rPr>
          <w:t>Законом</w:t>
        </w:r>
      </w:hyperlink>
      <w:r w:rsidRPr="00680084">
        <w:rPr>
          <w:rFonts w:ascii="Times New Roman" w:eastAsia="Times New Roman" w:hAnsi="Times New Roman" w:cs="Times New Roman"/>
          <w:i/>
          <w:iCs/>
          <w:color w:val="FF0000"/>
          <w:sz w:val="24"/>
          <w:szCs w:val="24"/>
          <w:lang w:eastAsia="ru-RU"/>
        </w:rPr>
        <w:t> РК от 12.07.18 г. № 180-VI; изложен в редакции </w:t>
      </w:r>
      <w:hyperlink r:id="rId100" w:anchor="sub_id=2322"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07.07.20 г. № 361-VI (</w:t>
      </w:r>
      <w:hyperlink r:id="rId101" w:anchor="sub_id=2203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3) немедицинское употребление </w:t>
      </w:r>
      <w:proofErr w:type="spellStart"/>
      <w:r w:rsidRPr="00680084">
        <w:rPr>
          <w:rFonts w:ascii="Times New Roman" w:eastAsia="Times New Roman" w:hAnsi="Times New Roman" w:cs="Times New Roman"/>
          <w:color w:val="000000"/>
          <w:sz w:val="24"/>
          <w:szCs w:val="24"/>
          <w:lang w:eastAsia="ru-RU"/>
        </w:rPr>
        <w:t>психоактивных</w:t>
      </w:r>
      <w:proofErr w:type="spellEnd"/>
      <w:r w:rsidRPr="00680084">
        <w:rPr>
          <w:rFonts w:ascii="Times New Roman" w:eastAsia="Times New Roman" w:hAnsi="Times New Roman" w:cs="Times New Roman"/>
          <w:color w:val="000000"/>
          <w:sz w:val="24"/>
          <w:szCs w:val="24"/>
          <w:lang w:eastAsia="ru-RU"/>
        </w:rPr>
        <w:t xml:space="preserve"> веществ.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В исключительных случаях для охраны и защиты потерпевшего и членов его семьи суд вправе применить также меру административно-правового воздействия в виде запрета лицу, совершившему бытовое насилие, проживать в индивидуальном жилом доме, квартире или ином жилище с потерпевшим в случае наличия у этого лица другого жилища.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4. В течение срока действия особых требований к поведению правонарушителя на него могут быть возложены обязанности являться </w:t>
      </w:r>
      <w:proofErr w:type="gramStart"/>
      <w:r w:rsidRPr="00680084">
        <w:rPr>
          <w:rFonts w:ascii="Times New Roman" w:eastAsia="Times New Roman" w:hAnsi="Times New Roman" w:cs="Times New Roman"/>
          <w:color w:val="000000"/>
          <w:sz w:val="24"/>
          <w:szCs w:val="24"/>
          <w:lang w:eastAsia="ru-RU"/>
        </w:rPr>
        <w:t>в органы внутренних дел от одного до четырех раз в месяц для профилактической беседы</w:t>
      </w:r>
      <w:proofErr w:type="gramEnd"/>
      <w:r w:rsidRPr="00680084">
        <w:rPr>
          <w:rFonts w:ascii="Times New Roman" w:eastAsia="Times New Roman" w:hAnsi="Times New Roman" w:cs="Times New Roman"/>
          <w:color w:val="00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5. Порядок установления особых требований к поведению правонарушителя, сроки его действия, права и обязанности участников производства по делам об административных правонарушениях определяются </w:t>
      </w:r>
      <w:hyperlink r:id="rId102" w:anchor="sub_id=540000" w:history="1">
        <w:r w:rsidRPr="00680084">
          <w:rPr>
            <w:rFonts w:ascii="Times New Roman" w:eastAsia="Times New Roman" w:hAnsi="Times New Roman" w:cs="Times New Roman"/>
            <w:color w:val="333399"/>
            <w:sz w:val="24"/>
            <w:szCs w:val="24"/>
            <w:u w:val="single"/>
            <w:lang w:eastAsia="ru-RU"/>
          </w:rPr>
          <w:t>Кодексом</w:t>
        </w:r>
      </w:hyperlink>
      <w:r w:rsidRPr="00680084">
        <w:rPr>
          <w:rFonts w:ascii="Times New Roman" w:eastAsia="Times New Roman" w:hAnsi="Times New Roman" w:cs="Times New Roman"/>
          <w:color w:val="000000"/>
          <w:sz w:val="24"/>
          <w:szCs w:val="24"/>
          <w:lang w:eastAsia="ru-RU"/>
        </w:rPr>
        <w:t> Республики Казахстан об административных правонарушениях.</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6. Лицо, в отношении которого установлены особые требования к поведению, органами внутренних дел ставится на профилактический учет и за ним осуществляется профилактический контроль.</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23. Меры процессуального принуждения и меры безопасности в уголовном процессе</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Пункт 1 изложен в редакции </w:t>
      </w:r>
      <w:hyperlink r:id="rId103" w:anchor="sub_id=5500"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03.07.14 г. № 227-V (</w:t>
      </w:r>
      <w:hyperlink r:id="rId104" w:anchor="sub_id=23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1. В целях пресечения бытового насилия, содержащего состав уголовного правонарушения, и обеспечения безопасности потерпевшего, свидетеля и других лиц, участвующих в уголовном судопроизводстве, членов их семей и близких родственников </w:t>
      </w:r>
      <w:r w:rsidRPr="00680084">
        <w:rPr>
          <w:rFonts w:ascii="Times New Roman" w:eastAsia="Times New Roman" w:hAnsi="Times New Roman" w:cs="Times New Roman"/>
          <w:color w:val="000000"/>
          <w:sz w:val="24"/>
          <w:szCs w:val="24"/>
          <w:lang w:eastAsia="ru-RU"/>
        </w:rPr>
        <w:lastRenderedPageBreak/>
        <w:t>органами, осуществляющими уголовное преследование и ведущими уголовный процесс, применяются меры процессуального принуждения и процессуальные меры безопасности.</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2. Основания для применения мер процессуального принуждения и процессуальных мер безопасности, порядок их применения, права и обязанности лиц, участвующих в уголовном процессе, определяются </w:t>
      </w:r>
      <w:hyperlink r:id="rId105" w:anchor="sub_id=1280000" w:history="1">
        <w:r w:rsidRPr="00680084">
          <w:rPr>
            <w:rFonts w:ascii="Times New Roman" w:eastAsia="Times New Roman" w:hAnsi="Times New Roman" w:cs="Times New Roman"/>
            <w:color w:val="333399"/>
            <w:sz w:val="24"/>
            <w:szCs w:val="24"/>
            <w:u w:val="single"/>
            <w:lang w:eastAsia="ru-RU"/>
          </w:rPr>
          <w:t>Уголовно-процессуальным кодексом</w:t>
        </w:r>
      </w:hyperlink>
      <w:r w:rsidRPr="00680084">
        <w:rPr>
          <w:rFonts w:ascii="Times New Roman" w:eastAsia="Times New Roman" w:hAnsi="Times New Roman" w:cs="Times New Roman"/>
          <w:color w:val="000000"/>
          <w:sz w:val="24"/>
          <w:szCs w:val="24"/>
          <w:lang w:eastAsia="ru-RU"/>
        </w:rPr>
        <w:t>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Глава 4. Заключительные положения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 </w:t>
      </w:r>
    </w:p>
    <w:p w:rsidR="00680084" w:rsidRPr="00680084" w:rsidRDefault="00680084" w:rsidP="0068008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i/>
          <w:iCs/>
          <w:color w:val="FF0000"/>
          <w:sz w:val="24"/>
          <w:szCs w:val="24"/>
          <w:lang w:eastAsia="ru-RU"/>
        </w:rPr>
        <w:t>Статья 24 изложена в редакции </w:t>
      </w:r>
      <w:hyperlink r:id="rId106" w:anchor="sub_id=2900" w:history="1">
        <w:r w:rsidRPr="00680084">
          <w:rPr>
            <w:rFonts w:ascii="Times New Roman" w:eastAsia="Times New Roman" w:hAnsi="Times New Roman" w:cs="Times New Roman"/>
            <w:i/>
            <w:iCs/>
            <w:color w:val="333399"/>
            <w:sz w:val="24"/>
            <w:szCs w:val="24"/>
            <w:u w:val="single"/>
            <w:lang w:eastAsia="ru-RU"/>
          </w:rPr>
          <w:t>Закона</w:t>
        </w:r>
      </w:hyperlink>
      <w:r w:rsidRPr="00680084">
        <w:rPr>
          <w:rFonts w:ascii="Times New Roman" w:eastAsia="Times New Roman" w:hAnsi="Times New Roman" w:cs="Times New Roman"/>
          <w:i/>
          <w:iCs/>
          <w:color w:val="FF0000"/>
          <w:sz w:val="24"/>
          <w:szCs w:val="24"/>
          <w:lang w:eastAsia="ru-RU"/>
        </w:rPr>
        <w:t> РК от 11.07.17 г. № 91-VI (</w:t>
      </w:r>
      <w:hyperlink r:id="rId107" w:anchor="sub_id=240000" w:history="1">
        <w:r w:rsidRPr="00680084">
          <w:rPr>
            <w:rFonts w:ascii="Times New Roman" w:eastAsia="Times New Roman" w:hAnsi="Times New Roman" w:cs="Times New Roman"/>
            <w:i/>
            <w:iCs/>
            <w:color w:val="333399"/>
            <w:sz w:val="24"/>
            <w:szCs w:val="24"/>
            <w:u w:val="single"/>
            <w:lang w:eastAsia="ru-RU"/>
          </w:rPr>
          <w:t>см. стар</w:t>
        </w:r>
        <w:proofErr w:type="gramStart"/>
        <w:r w:rsidRPr="00680084">
          <w:rPr>
            <w:rFonts w:ascii="Times New Roman" w:eastAsia="Times New Roman" w:hAnsi="Times New Roman" w:cs="Times New Roman"/>
            <w:i/>
            <w:iCs/>
            <w:color w:val="333399"/>
            <w:sz w:val="24"/>
            <w:szCs w:val="24"/>
            <w:u w:val="single"/>
            <w:lang w:eastAsia="ru-RU"/>
          </w:rPr>
          <w:t>.</w:t>
        </w:r>
        <w:proofErr w:type="gramEnd"/>
        <w:r w:rsidRPr="00680084">
          <w:rPr>
            <w:rFonts w:ascii="Times New Roman" w:eastAsia="Times New Roman" w:hAnsi="Times New Roman" w:cs="Times New Roman"/>
            <w:i/>
            <w:iCs/>
            <w:color w:val="333399"/>
            <w:sz w:val="24"/>
            <w:szCs w:val="24"/>
            <w:u w:val="single"/>
            <w:lang w:eastAsia="ru-RU"/>
          </w:rPr>
          <w:t xml:space="preserve"> </w:t>
        </w:r>
        <w:proofErr w:type="gramStart"/>
        <w:r w:rsidRPr="00680084">
          <w:rPr>
            <w:rFonts w:ascii="Times New Roman" w:eastAsia="Times New Roman" w:hAnsi="Times New Roman" w:cs="Times New Roman"/>
            <w:i/>
            <w:iCs/>
            <w:color w:val="333399"/>
            <w:sz w:val="24"/>
            <w:szCs w:val="24"/>
            <w:u w:val="single"/>
            <w:lang w:eastAsia="ru-RU"/>
          </w:rPr>
          <w:t>р</w:t>
        </w:r>
        <w:proofErr w:type="gramEnd"/>
        <w:r w:rsidRPr="00680084">
          <w:rPr>
            <w:rFonts w:ascii="Times New Roman" w:eastAsia="Times New Roman" w:hAnsi="Times New Roman" w:cs="Times New Roman"/>
            <w:i/>
            <w:iCs/>
            <w:color w:val="333399"/>
            <w:sz w:val="24"/>
            <w:szCs w:val="24"/>
            <w:u w:val="single"/>
            <w:lang w:eastAsia="ru-RU"/>
          </w:rPr>
          <w:t>ед.</w:t>
        </w:r>
      </w:hyperlink>
      <w:r w:rsidRPr="00680084">
        <w:rPr>
          <w:rFonts w:ascii="Times New Roman" w:eastAsia="Times New Roman" w:hAnsi="Times New Roman" w:cs="Times New Roman"/>
          <w:i/>
          <w:iCs/>
          <w:color w:val="FF0000"/>
          <w:sz w:val="24"/>
          <w:szCs w:val="24"/>
          <w:lang w:eastAsia="ru-RU"/>
        </w:rPr>
        <w:t>)</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24. Надзор за соблюдением законности в сфере профилактики бытового насилия</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Высший надзор за соблюдением законности в сфере профилактики бытового насилия осуществляется органами прокуратуры.</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25. Соблюдение конфиденциальности при осуществлении помощи потерпевшим</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Сведения о личной и семейной жизни потерпевших являются конфиденциальной информацией и разглашению не подлежат.</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Разглашение конфиденциальной информации лицом, которому в силу служебного положения стал известен факт бытового насилия, влечет ответственность, установленную законами Республики Казахстан.</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Статья 26. Порядок введения в действие настоящего Закона</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Настоящий Закон вводится в действие по истечении десяти календарных дней после его первого официального </w:t>
      </w:r>
      <w:hyperlink r:id="rId108" w:history="1">
        <w:r w:rsidRPr="00680084">
          <w:rPr>
            <w:rFonts w:ascii="Times New Roman" w:eastAsia="Times New Roman" w:hAnsi="Times New Roman" w:cs="Times New Roman"/>
            <w:color w:val="333399"/>
            <w:sz w:val="24"/>
            <w:szCs w:val="24"/>
            <w:u w:val="single"/>
            <w:lang w:eastAsia="ru-RU"/>
          </w:rPr>
          <w:t>опубликования</w:t>
        </w:r>
      </w:hyperlink>
      <w:r w:rsidRPr="00680084">
        <w:rPr>
          <w:rFonts w:ascii="Times New Roman" w:eastAsia="Times New Roman" w:hAnsi="Times New Roman" w:cs="Times New Roman"/>
          <w:color w:val="000000"/>
          <w:sz w:val="24"/>
          <w:szCs w:val="24"/>
          <w:lang w:eastAsia="ru-RU"/>
        </w:rPr>
        <w:t>.</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Президент</w:t>
      </w:r>
    </w:p>
    <w:p w:rsidR="00680084" w:rsidRPr="00680084" w:rsidRDefault="00680084" w:rsidP="0068008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Республики Казахстан</w:t>
      </w:r>
    </w:p>
    <w:p w:rsidR="00680084" w:rsidRPr="00680084" w:rsidRDefault="00680084" w:rsidP="00680084">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b/>
          <w:bCs/>
          <w:color w:val="000000"/>
          <w:sz w:val="24"/>
          <w:szCs w:val="24"/>
          <w:lang w:eastAsia="ru-RU"/>
        </w:rPr>
        <w:t>Н. НАЗАРБАЕВ</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w:t>
      </w:r>
    </w:p>
    <w:p w:rsidR="00680084" w:rsidRPr="00680084" w:rsidRDefault="00680084" w:rsidP="0068008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xml:space="preserve">Астана, </w:t>
      </w:r>
      <w:proofErr w:type="spellStart"/>
      <w:r w:rsidRPr="00680084">
        <w:rPr>
          <w:rFonts w:ascii="Times New Roman" w:eastAsia="Times New Roman" w:hAnsi="Times New Roman" w:cs="Times New Roman"/>
          <w:color w:val="000000"/>
          <w:sz w:val="24"/>
          <w:szCs w:val="24"/>
          <w:lang w:eastAsia="ru-RU"/>
        </w:rPr>
        <w:t>Акорда</w:t>
      </w:r>
      <w:proofErr w:type="spellEnd"/>
      <w:r w:rsidRPr="00680084">
        <w:rPr>
          <w:rFonts w:ascii="Times New Roman" w:eastAsia="Times New Roman" w:hAnsi="Times New Roman" w:cs="Times New Roman"/>
          <w:color w:val="000000"/>
          <w:sz w:val="24"/>
          <w:szCs w:val="24"/>
          <w:lang w:eastAsia="ru-RU"/>
        </w:rPr>
        <w:t>, 4 декабря 2009 года</w:t>
      </w:r>
    </w:p>
    <w:p w:rsidR="00680084" w:rsidRPr="00680084" w:rsidRDefault="00680084" w:rsidP="00680084">
      <w:pPr>
        <w:shd w:val="clear" w:color="auto" w:fill="FFFFFF"/>
        <w:spacing w:after="0" w:line="240" w:lineRule="auto"/>
        <w:ind w:firstLine="1080"/>
        <w:jc w:val="both"/>
        <w:textAlignment w:val="baseline"/>
        <w:rPr>
          <w:rFonts w:ascii="Times New Roman" w:eastAsia="Times New Roman" w:hAnsi="Times New Roman" w:cs="Times New Roman"/>
          <w:color w:val="000000"/>
          <w:sz w:val="24"/>
          <w:szCs w:val="24"/>
          <w:lang w:eastAsia="ru-RU"/>
        </w:rPr>
      </w:pPr>
      <w:r w:rsidRPr="00680084">
        <w:rPr>
          <w:rFonts w:ascii="Times New Roman" w:eastAsia="Times New Roman" w:hAnsi="Times New Roman" w:cs="Times New Roman"/>
          <w:color w:val="000000"/>
          <w:sz w:val="24"/>
          <w:szCs w:val="24"/>
          <w:lang w:eastAsia="ru-RU"/>
        </w:rPr>
        <w:t>№ 214-IV ЗРК</w:t>
      </w:r>
      <w:bookmarkStart w:id="2" w:name="_GoBack"/>
      <w:bookmarkEnd w:id="2"/>
    </w:p>
    <w:p w:rsidR="0018153F" w:rsidRDefault="0018153F"/>
    <w:sectPr w:rsidR="00181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2C2"/>
    <w:rsid w:val="0018153F"/>
    <w:rsid w:val="00680084"/>
    <w:rsid w:val="00E4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573179">
      <w:bodyDiv w:val="1"/>
      <w:marLeft w:val="0"/>
      <w:marRight w:val="0"/>
      <w:marTop w:val="0"/>
      <w:marBottom w:val="0"/>
      <w:divBdr>
        <w:top w:val="none" w:sz="0" w:space="0" w:color="auto"/>
        <w:left w:val="none" w:sz="0" w:space="0" w:color="auto"/>
        <w:bottom w:val="none" w:sz="0" w:space="0" w:color="auto"/>
        <w:right w:val="none" w:sz="0" w:space="0" w:color="auto"/>
      </w:divBdr>
      <w:divsChild>
        <w:div w:id="1619295418">
          <w:marLeft w:val="0"/>
          <w:marRight w:val="0"/>
          <w:marTop w:val="0"/>
          <w:marBottom w:val="0"/>
          <w:divBdr>
            <w:top w:val="none" w:sz="0" w:space="0" w:color="auto"/>
            <w:left w:val="none" w:sz="0" w:space="0" w:color="auto"/>
            <w:bottom w:val="none" w:sz="0" w:space="0" w:color="auto"/>
            <w:right w:val="none" w:sz="0" w:space="0" w:color="auto"/>
          </w:divBdr>
        </w:div>
        <w:div w:id="556623990">
          <w:marLeft w:val="0"/>
          <w:marRight w:val="150"/>
          <w:marTop w:val="0"/>
          <w:marBottom w:val="0"/>
          <w:divBdr>
            <w:top w:val="none" w:sz="0" w:space="0" w:color="auto"/>
            <w:left w:val="none" w:sz="0" w:space="0" w:color="auto"/>
            <w:bottom w:val="none" w:sz="0" w:space="0" w:color="auto"/>
            <w:right w:val="none" w:sz="0" w:space="0" w:color="auto"/>
          </w:divBdr>
          <w:divsChild>
            <w:div w:id="686443894">
              <w:marLeft w:val="0"/>
              <w:marRight w:val="0"/>
              <w:marTop w:val="0"/>
              <w:marBottom w:val="0"/>
              <w:divBdr>
                <w:top w:val="none" w:sz="0" w:space="0" w:color="auto"/>
                <w:left w:val="none" w:sz="0" w:space="0" w:color="auto"/>
                <w:bottom w:val="none" w:sz="0" w:space="0" w:color="auto"/>
                <w:right w:val="none" w:sz="0" w:space="0" w:color="auto"/>
              </w:divBdr>
            </w:div>
            <w:div w:id="934365994">
              <w:marLeft w:val="450"/>
              <w:marRight w:val="0"/>
              <w:marTop w:val="0"/>
              <w:marBottom w:val="0"/>
              <w:divBdr>
                <w:top w:val="single" w:sz="6" w:space="2" w:color="0F0F0F"/>
                <w:left w:val="single" w:sz="6" w:space="5" w:color="0F0F0F"/>
                <w:bottom w:val="single" w:sz="6" w:space="2" w:color="0F0F0F"/>
                <w:right w:val="single" w:sz="6" w:space="5" w:color="0F0F0F"/>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line.zakon.kz/Document/?doc_id=30525680" TargetMode="External"/><Relationship Id="rId21" Type="http://schemas.openxmlformats.org/officeDocument/2006/relationships/hyperlink" Target="https://online.zakon.kz/Document/?doc_id=30525680" TargetMode="External"/><Relationship Id="rId42" Type="http://schemas.openxmlformats.org/officeDocument/2006/relationships/hyperlink" Target="https://online.zakon.kz/Document/?doc_id=30369331" TargetMode="External"/><Relationship Id="rId47" Type="http://schemas.openxmlformats.org/officeDocument/2006/relationships/hyperlink" Target="https://online.zakon.kz/Document/?doc_id=1005029" TargetMode="External"/><Relationship Id="rId63" Type="http://schemas.openxmlformats.org/officeDocument/2006/relationships/hyperlink" Target="https://online.zakon.kz/Document/?doc_id=30118747" TargetMode="External"/><Relationship Id="rId68" Type="http://schemas.openxmlformats.org/officeDocument/2006/relationships/hyperlink" Target="https://online.zakon.kz/Document/?doc_id=36905951" TargetMode="External"/><Relationship Id="rId84" Type="http://schemas.openxmlformats.org/officeDocument/2006/relationships/hyperlink" Target="https://online.zakon.kz/Document/?doc_id=31509119" TargetMode="External"/><Relationship Id="rId89" Type="http://schemas.openxmlformats.org/officeDocument/2006/relationships/hyperlink" Target="https://online.zakon.kz/Document/?doc_id=34803153" TargetMode="External"/><Relationship Id="rId16" Type="http://schemas.openxmlformats.org/officeDocument/2006/relationships/hyperlink" Target="https://online.zakon.kz/Document/?doc_id=30525680" TargetMode="External"/><Relationship Id="rId107" Type="http://schemas.openxmlformats.org/officeDocument/2006/relationships/hyperlink" Target="https://online.zakon.kz/Document/?doc_id=38849735" TargetMode="External"/><Relationship Id="rId11" Type="http://schemas.openxmlformats.org/officeDocument/2006/relationships/hyperlink" Target="https://online.zakon.kz/Document/?doc_id=30525680" TargetMode="External"/><Relationship Id="rId32" Type="http://schemas.openxmlformats.org/officeDocument/2006/relationships/hyperlink" Target="https://online.zakon.kz/Document/?doc_id=30525680" TargetMode="External"/><Relationship Id="rId37" Type="http://schemas.openxmlformats.org/officeDocument/2006/relationships/hyperlink" Target="https://online.zakon.kz/Document/?doc_id=37753338" TargetMode="External"/><Relationship Id="rId53" Type="http://schemas.openxmlformats.org/officeDocument/2006/relationships/hyperlink" Target="https://online.zakon.kz/Document/?doc_id=30044669" TargetMode="External"/><Relationship Id="rId58" Type="http://schemas.openxmlformats.org/officeDocument/2006/relationships/hyperlink" Target="https://online.zakon.kz/Document/?doc_id=31509119" TargetMode="External"/><Relationship Id="rId74" Type="http://schemas.openxmlformats.org/officeDocument/2006/relationships/hyperlink" Target="https://online.zakon.kz/Document/?doc_id=33398651" TargetMode="External"/><Relationship Id="rId79" Type="http://schemas.openxmlformats.org/officeDocument/2006/relationships/hyperlink" Target="https://online.zakon.kz/Document/?doc_id=30369331" TargetMode="External"/><Relationship Id="rId102" Type="http://schemas.openxmlformats.org/officeDocument/2006/relationships/hyperlink" Target="https://online.zakon.kz/Document/?doc_id=31577399" TargetMode="External"/><Relationship Id="rId5" Type="http://schemas.openxmlformats.org/officeDocument/2006/relationships/hyperlink" Target="https://online.zakon.kz/Document/?doc_id=30525682" TargetMode="External"/><Relationship Id="rId90" Type="http://schemas.openxmlformats.org/officeDocument/2006/relationships/hyperlink" Target="https://online.zakon.kz/Document/?doc_id=32531307" TargetMode="External"/><Relationship Id="rId95" Type="http://schemas.openxmlformats.org/officeDocument/2006/relationships/hyperlink" Target="https://online.zakon.kz/Document/?doc_id=31577399" TargetMode="External"/><Relationship Id="rId22" Type="http://schemas.openxmlformats.org/officeDocument/2006/relationships/hyperlink" Target="https://online.zakon.kz/Document/?doc_id=30525680" TargetMode="External"/><Relationship Id="rId27" Type="http://schemas.openxmlformats.org/officeDocument/2006/relationships/hyperlink" Target="https://online.zakon.kz/Document/?doc_id=30525680" TargetMode="External"/><Relationship Id="rId43" Type="http://schemas.openxmlformats.org/officeDocument/2006/relationships/hyperlink" Target="https://online.zakon.kz/Document/?doc_id=35388740" TargetMode="External"/><Relationship Id="rId48" Type="http://schemas.openxmlformats.org/officeDocument/2006/relationships/hyperlink" Target="https://online.zakon.kz/Document/?doc_id=31414182" TargetMode="External"/><Relationship Id="rId64" Type="http://schemas.openxmlformats.org/officeDocument/2006/relationships/hyperlink" Target="https://online.zakon.kz/Document/?doc_id=31508988" TargetMode="External"/><Relationship Id="rId69" Type="http://schemas.openxmlformats.org/officeDocument/2006/relationships/hyperlink" Target="https://online.zakon.kz/Document/?doc_id=33398651" TargetMode="External"/><Relationship Id="rId80" Type="http://schemas.openxmlformats.org/officeDocument/2006/relationships/hyperlink" Target="https://online.zakon.kz/Document/?doc_id=1003592" TargetMode="External"/><Relationship Id="rId85" Type="http://schemas.openxmlformats.org/officeDocument/2006/relationships/hyperlink" Target="https://online.zakon.kz/Document/?doc_id=31576969" TargetMode="External"/><Relationship Id="rId12" Type="http://schemas.openxmlformats.org/officeDocument/2006/relationships/hyperlink" Target="https://online.zakon.kz/Document/?doc_id=30525680" TargetMode="External"/><Relationship Id="rId17" Type="http://schemas.openxmlformats.org/officeDocument/2006/relationships/hyperlink" Target="https://online.zakon.kz/Document/?doc_id=30525680" TargetMode="External"/><Relationship Id="rId33" Type="http://schemas.openxmlformats.org/officeDocument/2006/relationships/hyperlink" Target="https://online.zakon.kz/Document/?doc_id=30525680" TargetMode="External"/><Relationship Id="rId38" Type="http://schemas.openxmlformats.org/officeDocument/2006/relationships/hyperlink" Target="https://online.zakon.kz/Document/?doc_id=1005029" TargetMode="External"/><Relationship Id="rId59" Type="http://schemas.openxmlformats.org/officeDocument/2006/relationships/hyperlink" Target="https://online.zakon.kz/Document/?doc_id=31414182" TargetMode="External"/><Relationship Id="rId103" Type="http://schemas.openxmlformats.org/officeDocument/2006/relationships/hyperlink" Target="https://online.zakon.kz/Document/?doc_id=31575506" TargetMode="External"/><Relationship Id="rId108" Type="http://schemas.openxmlformats.org/officeDocument/2006/relationships/hyperlink" Target="https://online.zakon.kz/Document/?doc_id=30525682" TargetMode="External"/><Relationship Id="rId54" Type="http://schemas.openxmlformats.org/officeDocument/2006/relationships/hyperlink" Target="https://online.zakon.kz/Document/?doc_id=1049318" TargetMode="External"/><Relationship Id="rId70" Type="http://schemas.openxmlformats.org/officeDocument/2006/relationships/hyperlink" Target="https://online.zakon.kz/Document/?doc_id=39656047" TargetMode="External"/><Relationship Id="rId75" Type="http://schemas.openxmlformats.org/officeDocument/2006/relationships/hyperlink" Target="https://online.zakon.kz/Document/?doc_id=31609276" TargetMode="External"/><Relationship Id="rId91" Type="http://schemas.openxmlformats.org/officeDocument/2006/relationships/hyperlink" Target="https://online.zakon.kz/Document/?doc_id=31577399" TargetMode="External"/><Relationship Id="rId96" Type="http://schemas.openxmlformats.org/officeDocument/2006/relationships/hyperlink" Target="https://online.zakon.kz/Document/?doc_id=31577399" TargetMode="External"/><Relationship Id="rId1" Type="http://schemas.openxmlformats.org/officeDocument/2006/relationships/styles" Target="styles.xml"/><Relationship Id="rId6" Type="http://schemas.openxmlformats.org/officeDocument/2006/relationships/hyperlink" Target="https://online.zakon.kz/Document/?doc_id=30525680" TargetMode="External"/><Relationship Id="rId15" Type="http://schemas.openxmlformats.org/officeDocument/2006/relationships/hyperlink" Target="https://online.zakon.kz/Document/?doc_id=30525680" TargetMode="External"/><Relationship Id="rId23" Type="http://schemas.openxmlformats.org/officeDocument/2006/relationships/hyperlink" Target="https://online.zakon.kz/Document/?doc_id=30525680" TargetMode="External"/><Relationship Id="rId28" Type="http://schemas.openxmlformats.org/officeDocument/2006/relationships/hyperlink" Target="https://online.zakon.kz/Document/?doc_id=30525680" TargetMode="External"/><Relationship Id="rId36" Type="http://schemas.openxmlformats.org/officeDocument/2006/relationships/hyperlink" Target="https://online.zakon.kz/Document/?doc_id=31509119" TargetMode="External"/><Relationship Id="rId49" Type="http://schemas.openxmlformats.org/officeDocument/2006/relationships/hyperlink" Target="https://online.zakon.kz/Document/?doc_id=31414777" TargetMode="External"/><Relationship Id="rId57" Type="http://schemas.openxmlformats.org/officeDocument/2006/relationships/hyperlink" Target="https://online.zakon.kz/Document/?doc_id=31508988" TargetMode="External"/><Relationship Id="rId106" Type="http://schemas.openxmlformats.org/officeDocument/2006/relationships/hyperlink" Target="https://online.zakon.kz/Document/?doc_id=39427968" TargetMode="External"/><Relationship Id="rId10" Type="http://schemas.openxmlformats.org/officeDocument/2006/relationships/hyperlink" Target="https://online.zakon.kz/Document/?doc_id=30525680" TargetMode="External"/><Relationship Id="rId31" Type="http://schemas.openxmlformats.org/officeDocument/2006/relationships/hyperlink" Target="https://online.zakon.kz/Document/?doc_id=30525680" TargetMode="External"/><Relationship Id="rId44" Type="http://schemas.openxmlformats.org/officeDocument/2006/relationships/hyperlink" Target="https://online.zakon.kz/Document/?doc_id=30369331" TargetMode="External"/><Relationship Id="rId52" Type="http://schemas.openxmlformats.org/officeDocument/2006/relationships/hyperlink" Target="https://online.zakon.kz/Document/?doc_id=30369331" TargetMode="External"/><Relationship Id="rId60" Type="http://schemas.openxmlformats.org/officeDocument/2006/relationships/hyperlink" Target="https://online.zakon.kz/Document/?doc_id=31414777" TargetMode="External"/><Relationship Id="rId65" Type="http://schemas.openxmlformats.org/officeDocument/2006/relationships/hyperlink" Target="https://online.zakon.kz/Document/?doc_id=31509119" TargetMode="External"/><Relationship Id="rId73" Type="http://schemas.openxmlformats.org/officeDocument/2006/relationships/hyperlink" Target="https://online.zakon.kz/Document/?doc_id=36905951" TargetMode="External"/><Relationship Id="rId78" Type="http://schemas.openxmlformats.org/officeDocument/2006/relationships/hyperlink" Target="https://online.zakon.kz/Document/?doc_id=31509119" TargetMode="External"/><Relationship Id="rId81" Type="http://schemas.openxmlformats.org/officeDocument/2006/relationships/hyperlink" Target="https://online.zakon.kz/Document/?doc_id=30657323" TargetMode="External"/><Relationship Id="rId86" Type="http://schemas.openxmlformats.org/officeDocument/2006/relationships/hyperlink" Target="https://online.zakon.kz/Document/?doc_id=31641624" TargetMode="External"/><Relationship Id="rId94" Type="http://schemas.openxmlformats.org/officeDocument/2006/relationships/hyperlink" Target="https://online.zakon.kz/Document/?doc_id=31509119" TargetMode="External"/><Relationship Id="rId99" Type="http://schemas.openxmlformats.org/officeDocument/2006/relationships/hyperlink" Target="https://online.zakon.kz/Document/?doc_id=34803153" TargetMode="External"/><Relationship Id="rId101" Type="http://schemas.openxmlformats.org/officeDocument/2006/relationships/hyperlink" Target="https://online.zakon.kz/Document/?doc_id=33398651" TargetMode="External"/><Relationship Id="rId4" Type="http://schemas.openxmlformats.org/officeDocument/2006/relationships/webSettings" Target="webSettings.xml"/><Relationship Id="rId9" Type="http://schemas.openxmlformats.org/officeDocument/2006/relationships/hyperlink" Target="https://online.zakon.kz/Document/?doc_id=30525680" TargetMode="External"/><Relationship Id="rId13" Type="http://schemas.openxmlformats.org/officeDocument/2006/relationships/hyperlink" Target="https://online.zakon.kz/Document/?doc_id=30525680" TargetMode="External"/><Relationship Id="rId18" Type="http://schemas.openxmlformats.org/officeDocument/2006/relationships/hyperlink" Target="https://online.zakon.kz/Document/?doc_id=30525680" TargetMode="External"/><Relationship Id="rId39" Type="http://schemas.openxmlformats.org/officeDocument/2006/relationships/hyperlink" Target="https://online.zakon.kz/Document/?doc_id=31508988" TargetMode="External"/><Relationship Id="rId109" Type="http://schemas.openxmlformats.org/officeDocument/2006/relationships/fontTable" Target="fontTable.xml"/><Relationship Id="rId34" Type="http://schemas.openxmlformats.org/officeDocument/2006/relationships/hyperlink" Target="https://online.zakon.kz/Document/?doc_id=30525680" TargetMode="External"/><Relationship Id="rId50" Type="http://schemas.openxmlformats.org/officeDocument/2006/relationships/hyperlink" Target="https://online.zakon.kz/Document/?doc_id=31414182" TargetMode="External"/><Relationship Id="rId55" Type="http://schemas.openxmlformats.org/officeDocument/2006/relationships/hyperlink" Target="https://online.zakon.kz/Document/?doc_id=31414182" TargetMode="External"/><Relationship Id="rId76" Type="http://schemas.openxmlformats.org/officeDocument/2006/relationships/hyperlink" Target="https://online.zakon.kz/Document/?doc_id=31617549" TargetMode="External"/><Relationship Id="rId97" Type="http://schemas.openxmlformats.org/officeDocument/2006/relationships/hyperlink" Target="https://online.zakon.kz/Document/?doc_id=31508988" TargetMode="External"/><Relationship Id="rId104" Type="http://schemas.openxmlformats.org/officeDocument/2006/relationships/hyperlink" Target="https://online.zakon.kz/Document/?doc_id=31641624" TargetMode="External"/><Relationship Id="rId7" Type="http://schemas.openxmlformats.org/officeDocument/2006/relationships/hyperlink" Target="https://online.zakon.kz/Document/?doc_id=30525680" TargetMode="External"/><Relationship Id="rId71" Type="http://schemas.openxmlformats.org/officeDocument/2006/relationships/hyperlink" Target="https://online.zakon.kz/Document/?doc_id=36905951" TargetMode="External"/><Relationship Id="rId92" Type="http://schemas.openxmlformats.org/officeDocument/2006/relationships/hyperlink" Target="https://online.zakon.kz/Document/?doc_id=31575852" TargetMode="External"/><Relationship Id="rId2" Type="http://schemas.microsoft.com/office/2007/relationships/stylesWithEffects" Target="stylesWithEffects.xml"/><Relationship Id="rId29" Type="http://schemas.openxmlformats.org/officeDocument/2006/relationships/hyperlink" Target="https://online.zakon.kz/Document/?doc_id=30525680" TargetMode="External"/><Relationship Id="rId24" Type="http://schemas.openxmlformats.org/officeDocument/2006/relationships/hyperlink" Target="https://online.zakon.kz/Document/?doc_id=30525680" TargetMode="External"/><Relationship Id="rId40" Type="http://schemas.openxmlformats.org/officeDocument/2006/relationships/hyperlink" Target="https://online.zakon.kz/Document/?doc_id=31509119" TargetMode="External"/><Relationship Id="rId45" Type="http://schemas.openxmlformats.org/officeDocument/2006/relationships/hyperlink" Target="https://online.zakon.kz/Document/?doc_id=31414182" TargetMode="External"/><Relationship Id="rId66" Type="http://schemas.openxmlformats.org/officeDocument/2006/relationships/hyperlink" Target="https://online.zakon.kz/Document/?doc_id=31609276" TargetMode="External"/><Relationship Id="rId87" Type="http://schemas.openxmlformats.org/officeDocument/2006/relationships/hyperlink" Target="https://online.zakon.kz/Document/?doc_id=35669011" TargetMode="External"/><Relationship Id="rId110" Type="http://schemas.openxmlformats.org/officeDocument/2006/relationships/theme" Target="theme/theme1.xml"/><Relationship Id="rId61" Type="http://schemas.openxmlformats.org/officeDocument/2006/relationships/hyperlink" Target="https://online.zakon.kz/Document/?doc_id=31492344" TargetMode="External"/><Relationship Id="rId82" Type="http://schemas.openxmlformats.org/officeDocument/2006/relationships/hyperlink" Target="https://online.zakon.kz/Document/?doc_id=34329053" TargetMode="External"/><Relationship Id="rId19" Type="http://schemas.openxmlformats.org/officeDocument/2006/relationships/hyperlink" Target="https://online.zakon.kz/Document/?doc_id=30525680" TargetMode="External"/><Relationship Id="rId14" Type="http://schemas.openxmlformats.org/officeDocument/2006/relationships/hyperlink" Target="https://online.zakon.kz/Document/?doc_id=30525680" TargetMode="External"/><Relationship Id="rId30" Type="http://schemas.openxmlformats.org/officeDocument/2006/relationships/hyperlink" Target="https://online.zakon.kz/Document/?doc_id=30525680" TargetMode="External"/><Relationship Id="rId35" Type="http://schemas.openxmlformats.org/officeDocument/2006/relationships/hyperlink" Target="https://online.zakon.kz/Document/?doc_id=31508988" TargetMode="External"/><Relationship Id="rId56" Type="http://schemas.openxmlformats.org/officeDocument/2006/relationships/hyperlink" Target="https://online.zakon.kz/Document/?doc_id=31414777" TargetMode="External"/><Relationship Id="rId77" Type="http://schemas.openxmlformats.org/officeDocument/2006/relationships/hyperlink" Target="https://online.zakon.kz/Document/?doc_id=31508988" TargetMode="External"/><Relationship Id="rId100" Type="http://schemas.openxmlformats.org/officeDocument/2006/relationships/hyperlink" Target="https://online.zakon.kz/Document/?doc_id=36905951" TargetMode="External"/><Relationship Id="rId105" Type="http://schemas.openxmlformats.org/officeDocument/2006/relationships/hyperlink" Target="https://online.zakon.kz/Document/?doc_id=31575852" TargetMode="External"/><Relationship Id="rId8" Type="http://schemas.openxmlformats.org/officeDocument/2006/relationships/hyperlink" Target="https://online.zakon.kz/Document/?doc_id=30525680" TargetMode="External"/><Relationship Id="rId51" Type="http://schemas.openxmlformats.org/officeDocument/2006/relationships/hyperlink" Target="https://online.zakon.kz/Document/?doc_id=31414777" TargetMode="External"/><Relationship Id="rId72" Type="http://schemas.openxmlformats.org/officeDocument/2006/relationships/hyperlink" Target="https://online.zakon.kz/Document/?doc_id=33398651" TargetMode="External"/><Relationship Id="rId93" Type="http://schemas.openxmlformats.org/officeDocument/2006/relationships/hyperlink" Target="https://online.zakon.kz/Document/?doc_id=31508988" TargetMode="External"/><Relationship Id="rId98" Type="http://schemas.openxmlformats.org/officeDocument/2006/relationships/hyperlink" Target="https://online.zakon.kz/Document/?doc_id=31509119" TargetMode="External"/><Relationship Id="rId3" Type="http://schemas.openxmlformats.org/officeDocument/2006/relationships/settings" Target="settings.xml"/><Relationship Id="rId25" Type="http://schemas.openxmlformats.org/officeDocument/2006/relationships/hyperlink" Target="https://online.zakon.kz/Document/?doc_id=30525680" TargetMode="External"/><Relationship Id="rId46" Type="http://schemas.openxmlformats.org/officeDocument/2006/relationships/hyperlink" Target="https://online.zakon.kz/Document/?doc_id=31414777" TargetMode="External"/><Relationship Id="rId67" Type="http://schemas.openxmlformats.org/officeDocument/2006/relationships/hyperlink" Target="https://online.zakon.kz/Document/?doc_id=31617549" TargetMode="External"/><Relationship Id="rId20" Type="http://schemas.openxmlformats.org/officeDocument/2006/relationships/hyperlink" Target="https://online.zakon.kz/Document/?doc_id=30525680" TargetMode="External"/><Relationship Id="rId41" Type="http://schemas.openxmlformats.org/officeDocument/2006/relationships/hyperlink" Target="https://online.zakon.kz/Document/?doc_id=37753338" TargetMode="External"/><Relationship Id="rId62" Type="http://schemas.openxmlformats.org/officeDocument/2006/relationships/hyperlink" Target="https://online.zakon.kz/Document/?doc_id=31493202" TargetMode="External"/><Relationship Id="rId83" Type="http://schemas.openxmlformats.org/officeDocument/2006/relationships/hyperlink" Target="https://online.zakon.kz/Document/?doc_id=31508988" TargetMode="External"/><Relationship Id="rId88" Type="http://schemas.openxmlformats.org/officeDocument/2006/relationships/hyperlink" Target="https://online.zakon.kz/Document/?doc_id=35771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5383</Words>
  <Characters>30687</Characters>
  <Application>Microsoft Office Word</Application>
  <DocSecurity>0</DocSecurity>
  <Lines>255</Lines>
  <Paragraphs>71</Paragraphs>
  <ScaleCrop>false</ScaleCrop>
  <Company/>
  <LinksUpToDate>false</LinksUpToDate>
  <CharactersWithSpaces>35999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2021-11-08T02:58:00Z</dcterms:created>
  <dcterms:modified xsi:type="dcterms:W3CDTF">2021-11-08T03:01:00Z</dcterms:modified>
</cp:coreProperties>
</file>