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2E" w:rsidRPr="00F46AB2" w:rsidRDefault="007A1A2E" w:rsidP="006925F5">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Павлодар облысының білім беру басқармасы,</w:t>
      </w:r>
    </w:p>
    <w:p w:rsidR="007A1A2E" w:rsidRPr="00F46AB2" w:rsidRDefault="007A1A2E" w:rsidP="006925F5">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 Павлодар қаласы білім беру бөлімінің</w:t>
      </w:r>
    </w:p>
    <w:p w:rsidR="007A1A2E" w:rsidRPr="00F46AB2" w:rsidRDefault="007A1A2E" w:rsidP="006925F5">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«Павлодар қаласының № 79 сәбилер бақшасы»</w:t>
      </w:r>
    </w:p>
    <w:p w:rsidR="007A1A2E" w:rsidRPr="00F46AB2" w:rsidRDefault="007A1A2E" w:rsidP="006925F5">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коммуналдық мемлекеттік қазыналық кәсіпорны</w:t>
      </w:r>
    </w:p>
    <w:p w:rsidR="007A1A2E" w:rsidRPr="00F46AB2" w:rsidRDefault="007A1A2E" w:rsidP="006925F5">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логопед бос лауазымына ашық конкурс жариялайды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w:t>
      </w:r>
      <w:r w:rsidR="00277DFF">
        <w:rPr>
          <w:rFonts w:ascii="Times New Roman" w:eastAsia="Times New Roman" w:hAnsi="Times New Roman" w:cs="Times New Roman"/>
          <w:color w:val="000000"/>
          <w:sz w:val="28"/>
          <w:szCs w:val="28"/>
          <w:lang w:eastAsia="ru-RU"/>
        </w:rPr>
        <w:t>22</w:t>
      </w:r>
      <w:bookmarkStart w:id="0" w:name="_GoBack"/>
      <w:bookmarkEnd w:id="0"/>
      <w:r>
        <w:rPr>
          <w:rFonts w:ascii="Times New Roman" w:eastAsia="Times New Roman" w:hAnsi="Times New Roman" w:cs="Times New Roman"/>
          <w:color w:val="000000"/>
          <w:sz w:val="28"/>
          <w:szCs w:val="28"/>
          <w:lang w:eastAsia="ru-RU"/>
        </w:rPr>
        <w:t>-04</w:t>
      </w:r>
      <w:r w:rsidRPr="00E90C68">
        <w:rPr>
          <w:rFonts w:ascii="Times New Roman" w:eastAsia="Times New Roman" w:hAnsi="Times New Roman" w:cs="Times New Roman"/>
          <w:color w:val="000000"/>
          <w:sz w:val="28"/>
          <w:szCs w:val="28"/>
          <w:lang w:eastAsia="ru-RU"/>
        </w:rPr>
        <w:t>-2022 09:00</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 79 сәбилер- бақшасы» КМҚК, Павлодар қаласы,Айманов көшесі,6 телефон 643734,643733; </w:t>
      </w:r>
      <w:hyperlink r:id="rId5" w:history="1">
        <w:r w:rsidRPr="00E90C68">
          <w:rPr>
            <w:rFonts w:ascii="Times New Roman" w:eastAsia="Times New Roman" w:hAnsi="Times New Roman" w:cs="Times New Roman"/>
            <w:color w:val="0000FF"/>
            <w:sz w:val="28"/>
            <w:szCs w:val="28"/>
            <w:u w:val="single"/>
            <w:lang w:eastAsia="ru-RU"/>
          </w:rPr>
          <w:t>эл.почта: ds79pvl@inbox.ru</w:t>
        </w:r>
      </w:hyperlink>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Біліктілік талаптары: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Кәсіби құзыреттерді айқындай отырып, біліктілікке қойылатын талаптар:</w:t>
      </w:r>
    </w:p>
    <w:p w:rsidR="007A1A2E" w:rsidRPr="00E90C68" w:rsidRDefault="007A1A2E" w:rsidP="006925F5">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педагог (санаты жоқ):</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«педагог» біліктілігіне қойылатын жалпы талаптарға сай болуы тиіс: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Үлгілік бағдарламаның мазмұны мен құрылымын білу, мектепке дейінгі тәрбие мен оқыту әдістемесін меңгеру;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жас ерекшеліктерін ескере отырып, тәрбиелеу мен оқытуда жеке көзқарасты жүзеге асыру;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перспективалықжоспар мен циклограмманыәзірлеу;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ата-аналармен немесе олардыңорнындағыадамдарменбайланыстыжүзегеасыру;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әдістемелік жұмысқа қатысу;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балалардың, оның ішінде ерекше білім беру қажеттіліктері бар балалардың дамуына диагностика жүргізу;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білім беру ұйымы деңгейіндегі іс-шараларға қатысу;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кәсіби-педагогикалық диалог дағдыларын меңгеру, цифрлік білім беру ресурстарын қолдану;</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Лауазымдық міндеттері:</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lastRenderedPageBreak/>
        <w:t>балалардың өмірі мен денсаулығын қорғауды қамтамасыз етеді, оларды тәрбиелеу мен оқытуда денсаулық сақтау технологияларын қолданады.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Балалармен жұмыс жасауда жеке тұлғаға бағытталған тәсілді жүзеге асырады.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Қол жеткізілген нәтижелерді талдау негізінде білім беру қызметін жобалайды.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Мамандардың ұсынымдарын ескере отырып, ерекше білім берілуіне қажеттілігі бар әрбір балаға жеке қарауды қамтамасыз етеді.</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Отандық және шетелдік тәжірибені зерттеу негізінде үздік тәжірибелерді зерттеу, жалпылау, тарату және енгізумен айналысады.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Білуі тиіс:</w:t>
      </w:r>
      <w:r w:rsidRPr="00E90C68">
        <w:rPr>
          <w:rFonts w:ascii="Times New Roman" w:eastAsia="Times New Roman" w:hAnsi="Times New Roman" w:cs="Times New Roman"/>
          <w:color w:val="000000"/>
          <w:sz w:val="28"/>
          <w:szCs w:val="28"/>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тәрбие мен оқытуды ұйымдастыру жөніндегі нормативтік-құқықтық құжаттар.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Конкурсқа қатысуға өтінімдерді беру мерзімі және қабылдау орны:</w:t>
      </w:r>
      <w:r w:rsidRPr="00E90C68">
        <w:rPr>
          <w:rFonts w:ascii="Times New Roman" w:eastAsia="Times New Roman" w:hAnsi="Times New Roman" w:cs="Times New Roman"/>
          <w:color w:val="000000"/>
          <w:sz w:val="28"/>
          <w:szCs w:val="28"/>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Бос лауазымға құжаттарды қабылдау «Павлодар қаласының № 79 сәбилер бақшасы - КМҚК Айманов көшесі, 6  жүзеге асырады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lastRenderedPageBreak/>
        <w:t>Конкурсқа қатысу үшін қажетті құжаттар тізімі:</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1) нысан бойынша қоса берілетін құжаттардың тізбесін көрсете отырып, конкурсқа қатысу туралы өтініш;;</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2) жеке басын куәландыратын құжат немесе цифрлық құжаттар сервисінен электрондық құжат (сәйкестендіру үшін);</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3) кадрларды есепке алу бойынша толтырылған жеке іс парағы (нақты тұрғылықты мекенжайы мен байланыс телефондары көрсетілген;</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5) еңбек қызметін растайтын құжаттың көшірмесі (бар болса);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7) Психоневрологиялық ұйымнан анықтама;</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8) Наркологиялық ұйымнан анықтама;     </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10) тәрбиешінің бос немесе уақытша бос лауазымына кандидаттың толтырылған бағалау парағы.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7A1A2E" w:rsidRPr="00E90C68" w:rsidRDefault="007A1A2E" w:rsidP="006925F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Ақпаратты нақтылау үшін байланыс мекеменің телефондары мен  электрондық мекенжайлары: 8(7182) 643734, 8 (7182) 643733; электрондық адрес ds79pvl@inbox.ru</w:t>
      </w:r>
    </w:p>
    <w:p w:rsidR="007A1A2E" w:rsidRPr="00E90C68" w:rsidRDefault="007A1A2E" w:rsidP="006925F5">
      <w:pPr>
        <w:pStyle w:val="a3"/>
        <w:shd w:val="clear" w:color="auto" w:fill="FFFFFF"/>
        <w:spacing w:before="0" w:beforeAutospacing="0" w:after="0" w:afterAutospacing="0"/>
        <w:jc w:val="both"/>
        <w:textAlignment w:val="baseline"/>
        <w:rPr>
          <w:color w:val="000000"/>
          <w:sz w:val="28"/>
          <w:szCs w:val="28"/>
        </w:rPr>
      </w:pPr>
    </w:p>
    <w:p w:rsidR="007A1A2E" w:rsidRPr="00E90C68" w:rsidRDefault="007A1A2E" w:rsidP="006925F5">
      <w:pPr>
        <w:jc w:val="both"/>
        <w:rPr>
          <w:rFonts w:ascii="Times New Roman" w:hAnsi="Times New Roman" w:cs="Times New Roman"/>
          <w:sz w:val="28"/>
          <w:szCs w:val="28"/>
        </w:rPr>
      </w:pPr>
    </w:p>
    <w:p w:rsidR="008F2A02" w:rsidRDefault="008F2A02" w:rsidP="006925F5">
      <w:pPr>
        <w:jc w:val="both"/>
      </w:pPr>
    </w:p>
    <w:sectPr w:rsidR="008F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E28"/>
    <w:multiLevelType w:val="multilevel"/>
    <w:tmpl w:val="F7EA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15"/>
    <w:rsid w:val="00277DFF"/>
    <w:rsid w:val="006925F5"/>
    <w:rsid w:val="007A1A2E"/>
    <w:rsid w:val="007B6EC1"/>
    <w:rsid w:val="007D7815"/>
    <w:rsid w:val="008F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D56E"/>
  <w15:chartTrackingRefBased/>
  <w15:docId w15:val="{3AA8D7A8-6B37-4151-86E1-3D2EF19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A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1%8D%D0%BB.%D0%BF%D0%BE%D1%87%D1%82%D0%B0:%20ds79pv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Алпамыс</cp:lastModifiedBy>
  <cp:revision>8</cp:revision>
  <dcterms:created xsi:type="dcterms:W3CDTF">2022-04-07T07:02:00Z</dcterms:created>
  <dcterms:modified xsi:type="dcterms:W3CDTF">2022-04-24T16:54:00Z</dcterms:modified>
</cp:coreProperties>
</file>