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14  города Павлодара» объявляет конкурс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на должность педагога дополнительного образования – Хореограф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(на вакантную должность)</w:t>
      </w:r>
    </w:p>
    <w:p w:rsidR="00BC407F" w:rsidRDefault="00BC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Style w:val="a5"/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BC407F">
        <w:trPr>
          <w:trHeight w:val="711"/>
        </w:trPr>
        <w:tc>
          <w:tcPr>
            <w:tcW w:w="392" w:type="dxa"/>
            <w:vMerge w:val="restart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«Средняя общеобразовательная школа № 14 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C407F">
        <w:trPr>
          <w:trHeight w:val="453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BC407F" w:rsidRDefault="00D450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140011, Республика Казахстан, Павлодарская область,                                город Павлодар, улица Катаева, 36 </w:t>
            </w:r>
          </w:p>
        </w:tc>
      </w:tr>
      <w:tr w:rsidR="00BC407F">
        <w:trPr>
          <w:trHeight w:val="264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:rsidR="00BC407F" w:rsidRDefault="00D450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68-35-00</w:t>
            </w:r>
          </w:p>
        </w:tc>
      </w:tr>
      <w:tr w:rsidR="00BC407F">
        <w:trPr>
          <w:trHeight w:val="203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Sosh14@goo.edu.kz</w:t>
            </w:r>
          </w:p>
        </w:tc>
      </w:tr>
      <w:tr w:rsidR="00BC407F">
        <w:trPr>
          <w:trHeight w:val="570"/>
        </w:trPr>
        <w:tc>
          <w:tcPr>
            <w:tcW w:w="392" w:type="dxa"/>
            <w:vMerge w:val="restart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Педагог  дополнительного образования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–Х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ореограф со смешанным языком обучения,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 ставка </w:t>
            </w:r>
          </w:p>
        </w:tc>
      </w:tr>
      <w:tr w:rsidR="00BC407F">
        <w:trPr>
          <w:trHeight w:val="274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21"/>
                <w:szCs w:val="21"/>
              </w:rPr>
              <w:t xml:space="preserve">-организует разнообразную творческую деятельность 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обучающихся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в области  дополнительного образования;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-ведет установленную документацию;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и анализирует достижения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оценивает результат освоения образовательной программы;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участие детей в мероприятиях разного уровня и направленности;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организации каникулярного отдыха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 педагогам;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систематически повышает профессиональную квалификацию.</w:t>
            </w:r>
          </w:p>
        </w:tc>
      </w:tr>
      <w:tr w:rsidR="00BC407F">
        <w:trPr>
          <w:trHeight w:val="639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выплачивается в соответствии со стажем </w:t>
            </w:r>
            <w:r>
              <w:rPr>
                <w:rFonts w:ascii="Arial" w:eastAsia="Arial" w:hAnsi="Arial" w:cs="Arial"/>
                <w:sz w:val="20"/>
                <w:szCs w:val="20"/>
              </w:rPr>
              <w:t>и квалификационной категорией;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среднее специальное образование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( </w:t>
            </w:r>
            <w:proofErr w:type="spellStart"/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103000 тенге;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образование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110000 тенге</w:t>
            </w:r>
          </w:p>
        </w:tc>
      </w:tr>
      <w:tr w:rsidR="00BC407F"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-высшее и (или) послевузовское педагогическое образование или иное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и (или) при наличии высшего уровня квалификации стаж работы по </w:t>
            </w:r>
            <w:r>
              <w:rPr>
                <w:rFonts w:ascii="Arial" w:eastAsia="Arial" w:hAnsi="Arial" w:cs="Arial"/>
                <w:sz w:val="21"/>
                <w:szCs w:val="21"/>
              </w:rPr>
              <w:lastRenderedPageBreak/>
              <w:t>специальности для педагога-мастера – не менее 5 лет;</w:t>
            </w:r>
          </w:p>
        </w:tc>
      </w:tr>
      <w:tr w:rsidR="00BC407F">
        <w:trPr>
          <w:trHeight w:val="105"/>
        </w:trPr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4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:rsidR="00BC407F" w:rsidRDefault="00D450EF" w:rsidP="00B81577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12.08 -</w:t>
            </w:r>
            <w:r w:rsidR="00B81577">
              <w:rPr>
                <w:rFonts w:ascii="Arial" w:eastAsia="Arial" w:hAnsi="Arial" w:cs="Arial"/>
                <w:sz w:val="21"/>
                <w:szCs w:val="21"/>
              </w:rPr>
              <w:t>19.</w:t>
            </w:r>
            <w:r>
              <w:rPr>
                <w:rFonts w:ascii="Arial" w:eastAsia="Arial" w:hAnsi="Arial" w:cs="Arial"/>
                <w:sz w:val="21"/>
                <w:szCs w:val="21"/>
              </w:rPr>
              <w:t>08.2022</w:t>
            </w:r>
            <w:bookmarkStart w:id="1" w:name="_GoBack"/>
            <w:bookmarkEnd w:id="1"/>
          </w:p>
        </w:tc>
      </w:tr>
      <w:tr w:rsidR="00BC407F"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C407F" w:rsidRDefault="00BC407F">
      <w:pPr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BC407F">
        <w:trPr>
          <w:trHeight w:val="781"/>
        </w:trPr>
        <w:tc>
          <w:tcPr>
            <w:tcW w:w="5495" w:type="dxa"/>
          </w:tcPr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10 к Правилам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BC407F" w:rsidRDefault="00BC407F">
      <w:pPr>
        <w:spacing w:after="0"/>
        <w:rPr>
          <w:rFonts w:ascii="Arial" w:eastAsia="Arial" w:hAnsi="Arial" w:cs="Arial"/>
          <w:sz w:val="20"/>
          <w:szCs w:val="20"/>
        </w:rPr>
      </w:pPr>
    </w:p>
    <w:p w:rsidR="00BC407F" w:rsidRDefault="00D450EF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:rsidR="00BC407F" w:rsidRDefault="00D450E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должности (</w:t>
      </w:r>
      <w:proofErr w:type="gramStart"/>
      <w:r>
        <w:rPr>
          <w:rFonts w:ascii="Arial" w:eastAsia="Arial" w:hAnsi="Arial" w:cs="Arial"/>
          <w:sz w:val="24"/>
          <w:szCs w:val="24"/>
        </w:rPr>
        <w:t>нужное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  <w:proofErr w:type="gramEnd"/>
    </w:p>
    <w:p w:rsidR="00BC407F" w:rsidRDefault="00BC407F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  <w:proofErr w:type="gramEnd"/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7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BC407F">
        <w:trPr>
          <w:trHeight w:val="760"/>
        </w:trPr>
        <w:tc>
          <w:tcPr>
            <w:tcW w:w="2127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BC407F">
        <w:trPr>
          <w:trHeight w:val="749"/>
        </w:trPr>
        <w:tc>
          <w:tcPr>
            <w:tcW w:w="2127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rPr>
          <w:sz w:val="24"/>
          <w:szCs w:val="24"/>
        </w:rPr>
      </w:pPr>
    </w:p>
    <w:p w:rsidR="00BC407F" w:rsidRDefault="00BC407F">
      <w:pPr>
        <w:spacing w:after="0" w:line="240" w:lineRule="auto"/>
        <w:rPr>
          <w:sz w:val="28"/>
          <w:szCs w:val="28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BC407F" w:rsidRDefault="00BC407F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BC407F">
        <w:trPr>
          <w:trHeight w:val="781"/>
        </w:trPr>
        <w:tc>
          <w:tcPr>
            <w:tcW w:w="5920" w:type="dxa"/>
          </w:tcPr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Правилам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BC407F" w:rsidRDefault="00BC407F">
      <w:pPr>
        <w:spacing w:after="0" w:line="240" w:lineRule="auto"/>
        <w:rPr>
          <w:sz w:val="16"/>
          <w:szCs w:val="16"/>
        </w:rPr>
      </w:pPr>
    </w:p>
    <w:p w:rsidR="00BC407F" w:rsidRDefault="00D450E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Style w:val="a9"/>
        <w:tblW w:w="10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BC407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BC407F" w:rsidRDefault="00D450EF">
            <w:pPr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BC407F" w:rsidRDefault="00D450EF">
            <w:pPr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очное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заочное/дистанционное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6 баллов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:rsidR="00BC407F" w:rsidRDefault="00BC407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:rsidR="00BC407F" w:rsidRDefault="00BC407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:rsidR="00BC407F" w:rsidRDefault="00BC407F">
            <w:pPr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Методическая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-авторские работы и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публикации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автор или соавтор учебников и (или) УМК, включенных в </w:t>
            </w: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перечень МОН РК = 5 баллов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обучение по программам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0,5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:rsidR="00BC407F" w:rsidRDefault="00BC407F">
            <w:pPr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sectPr w:rsidR="00BC407F">
      <w:pgSz w:w="11906" w:h="16838"/>
      <w:pgMar w:top="737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C407F"/>
    <w:rsid w:val="00B81577"/>
    <w:rsid w:val="00BC407F"/>
    <w:rsid w:val="00D4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1990</Words>
  <Characters>11345</Characters>
  <Application>Microsoft Office Word</Application>
  <DocSecurity>0</DocSecurity>
  <Lines>94</Lines>
  <Paragraphs>26</Paragraphs>
  <ScaleCrop>false</ScaleCrop>
  <Company/>
  <LinksUpToDate>false</LinksUpToDate>
  <CharactersWithSpaces>13309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2022-08-11T08:13:00Z</dcterms:created>
  <dcterms:modified xsi:type="dcterms:W3CDTF">2022-08-11T11:58:00Z</dcterms:modified>
</cp:coreProperties>
</file>