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B735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со смешанным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B735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информатики со смешанным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3A305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B655F2">
              <w:rPr>
                <w:rFonts w:ascii="Arial" w:eastAsia="Times New Roman" w:hAnsi="Arial" w:cs="Arial"/>
                <w:bCs/>
                <w:lang w:val="kk-KZ"/>
              </w:rPr>
              <w:t>28 525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55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B655F2">
              <w:rPr>
                <w:rFonts w:ascii="Arial" w:eastAsia="Times New Roman" w:hAnsi="Arial" w:cs="Arial"/>
                <w:bCs/>
                <w:lang w:val="kk-KZ"/>
              </w:rPr>
              <w:t>58 830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5F2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5B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BBD2-D6D1-4DDD-A2FB-99487718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2022-08-17T13:34:00Z</dcterms:modified>
</cp:coreProperties>
</file>