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КГУ «Средняя общеобразовательная школа № 40 города Павлодара» объявлен конкурс</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 должность учителя </w:t>
      </w:r>
      <w:r w:rsidDel="00000000" w:rsidR="00000000" w:rsidRPr="00000000">
        <w:rPr>
          <w:rFonts w:ascii="Times New Roman" w:cs="Times New Roman" w:eastAsia="Times New Roman" w:hAnsi="Times New Roman"/>
          <w:b w:val="1"/>
          <w:rtl w:val="0"/>
        </w:rPr>
        <w:t xml:space="preserve">истории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  с </w:t>
      </w:r>
      <w:r w:rsidDel="00000000" w:rsidR="00000000" w:rsidRPr="00000000">
        <w:rPr>
          <w:rFonts w:ascii="Times New Roman" w:cs="Times New Roman" w:eastAsia="Times New Roman" w:hAnsi="Times New Roman"/>
          <w:b w:val="1"/>
          <w:rtl w:val="0"/>
        </w:rPr>
        <w:t xml:space="preserve">казахс</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ким языком обучения .</w:t>
      </w:r>
    </w:p>
    <w:p w:rsidR="00000000" w:rsidDel="00000000" w:rsidP="00000000" w:rsidRDefault="00000000" w:rsidRPr="00000000" w14:paraId="0000000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bl>
      <w:tblPr>
        <w:tblStyle w:val="Table1"/>
        <w:tblW w:w="9878.0" w:type="dxa"/>
        <w:jc w:val="left"/>
        <w:tblInd w:w="-10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2095"/>
        <w:gridCol w:w="7358"/>
        <w:tblGridChange w:id="0">
          <w:tblGrid>
            <w:gridCol w:w="425"/>
            <w:gridCol w:w="2095"/>
            <w:gridCol w:w="7358"/>
          </w:tblGrid>
        </w:tblGridChange>
      </w:tblGrid>
      <w:tr>
        <w:trPr>
          <w:cantSplit w:val="0"/>
          <w:trHeight w:val="71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Наименование организации образования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Коммунальное государственное учреждение «Средняя общеобразовательная школа № 40 города Павлодара»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местонахождения, почтового адреса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tabs>
                <w:tab w:val="left" w:pos="1692"/>
                <w:tab w:val="left" w:pos="1872"/>
                <w:tab w:val="left" w:pos="2052"/>
                <w:tab w:val="left" w:pos="2592"/>
                <w:tab w:val="left" w:pos="4397"/>
              </w:tabs>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140017, Республика Казахстан, Павлодарская область,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tabs>
                <w:tab w:val="left" w:pos="1692"/>
                <w:tab w:val="left" w:pos="1872"/>
                <w:tab w:val="left" w:pos="2052"/>
                <w:tab w:val="left" w:pos="2592"/>
                <w:tab w:val="left" w:pos="4397"/>
              </w:tabs>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с. Павлодарское улица Береговая, 60/1</w:t>
            </w:r>
          </w:p>
        </w:tc>
      </w:tr>
      <w:tr>
        <w:trPr>
          <w:cantSplit w:val="0"/>
          <w:trHeight w:val="26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номеров телефонов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tabs>
                <w:tab w:val="left" w:pos="1692"/>
                <w:tab w:val="left" w:pos="1872"/>
                <w:tab w:val="left" w:pos="2052"/>
                <w:tab w:val="left" w:pos="2592"/>
                <w:tab w:val="left" w:pos="4397"/>
              </w:tabs>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8 (7182) 318-416</w:t>
            </w:r>
          </w:p>
        </w:tc>
      </w:tr>
      <w:tr>
        <w:trPr>
          <w:cantSplit w:val="0"/>
          <w:trHeight w:val="20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адреса электронной почты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singl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Sosh40@goo.edu.kz</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p>
        </w:tc>
      </w:tr>
      <w:tr>
        <w:trPr>
          <w:cantSplit w:val="0"/>
          <w:trHeight w:val="5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Наименование вакантной или временно вакантной должности, нагрузка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ind w:right="18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учителя </w:t>
            </w:r>
            <w:r w:rsidDel="00000000" w:rsidR="00000000" w:rsidRPr="00000000">
              <w:rPr>
                <w:rFonts w:ascii="Times New Roman" w:cs="Times New Roman" w:eastAsia="Times New Roman" w:hAnsi="Times New Roman"/>
                <w:rtl w:val="0"/>
              </w:rPr>
              <w:t xml:space="preserve">истори</w:t>
            </w:r>
            <w:r w:rsidDel="00000000" w:rsidR="00000000" w:rsidRPr="00000000">
              <w:rPr>
                <w:rFonts w:ascii="Times New Roman" w:cs="Times New Roman" w:eastAsia="Times New Roman" w:hAnsi="Times New Roman"/>
                <w:color w:val="000000"/>
                <w:rtl w:val="0"/>
              </w:rPr>
              <w:t xml:space="preserve">и</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1 ставка.</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основные функциональные обязанности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размер и условия оплаты труда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должностной оклад в соответствии с нормативными документами; стажем и категорией;</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Квалификационные требования, предъявляемые к кандидату, утвержденные</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Типовыми квалификационными характеристиками педагогов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и (или) при наличии высшего уровня квалификации стаж педагогической работы для педагога-мастера – 5 лет;</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Срок приема документов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08.2022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Перечень необходимых документов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заявление</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документ,</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удостоверяющий личность</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заполненный</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личный листок по учету кадров</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(с указанием адреса фактического места жительства и контактных телефонов – при наличии);</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копии документов об образовании</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5)  копию документа, подтверждающую</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трудовую деятельность</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при наличии);</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справку о состоянии здоровья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7</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справку</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с психоневрологической организации</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справку с наркологической организации</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9)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сертификат Национального квалификационного тестирования</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(далее - НКТ) или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удостоверение о наличии квалификационной категории</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педагога-модератора, педагога-эксперта, педагога-исследователя, педагога-мастера (при наличии);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10) заполненный</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Оценочный лист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кандидата на вакантную или временно вакантную должность педагога по форме согласно приложению 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Срок временно вакантной должности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постоянно</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2060"/>
          <w:sz w:val="10"/>
          <w:szCs w:val="10"/>
          <w:u w:val="none"/>
          <w:shd w:fill="auto" w:val="clear"/>
          <w:vertAlign w:val="baseline"/>
        </w:rPr>
      </w:pPr>
      <w:r w:rsidDel="00000000" w:rsidR="00000000" w:rsidRPr="00000000">
        <w:rPr>
          <w:rtl w:val="0"/>
        </w:rPr>
      </w:r>
    </w:p>
    <w:tbl>
      <w:tblPr>
        <w:tblStyle w:val="Table2"/>
        <w:tblW w:w="10320.0" w:type="dxa"/>
        <w:jc w:val="left"/>
        <w:tblInd w:w="0.0" w:type="dxa"/>
        <w:tblBorders>
          <w:insideH w:color="000000" w:space="0" w:sz="0" w:val="nil"/>
          <w:insideV w:color="000000" w:space="0" w:sz="0" w:val="nil"/>
        </w:tblBorders>
        <w:tblLayout w:type="fixed"/>
        <w:tblLook w:val="0400"/>
      </w:tblPr>
      <w:tblGrid>
        <w:gridCol w:w="5498"/>
        <w:gridCol w:w="4822"/>
        <w:tblGridChange w:id="0">
          <w:tblGrid>
            <w:gridCol w:w="5498"/>
            <w:gridCol w:w="4822"/>
          </w:tblGrid>
        </w:tblGridChange>
      </w:tblGrid>
      <w:tr>
        <w:trPr>
          <w:cantSplit w:val="0"/>
          <w:trHeight w:val="781" w:hRule="atLeast"/>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Приложение 10 к Правилам</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назначения на должности,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освобождения от должностей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первых руководителей и педагогов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государственных организаций образования</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Форма</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(государственный орган, объявивший конкурс)</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Ф.И.О. кандидата (при его наличии), ИИН)</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(должность, место работы)</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(фактическое место проживания, адрес прописки, контактный телефон)</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Заявление</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Прошу допустить меня к конкурсу на занятие вакантной/временно вакантной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должности (нужное подчеркнуть)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(наименование организаций образования, адрес (область, район, город\село)</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настоящее время работаю: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(должность, наименование организации, адрес (область, район, город\село)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Сообщаю о себе следующие сведения:</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2197"/>
        <w:gridCol w:w="2765"/>
        <w:tblGridChange w:id="0">
          <w:tblGrid>
            <w:gridCol w:w="2127"/>
            <w:gridCol w:w="2976"/>
            <w:gridCol w:w="2197"/>
            <w:gridCol w:w="2765"/>
          </w:tblGrid>
        </w:tblGridChange>
      </w:tblGrid>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Образование: высшее или послевузовское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Наименование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учебного заведения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Период обучения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Специальность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 диплому</w:t>
            </w:r>
          </w:p>
        </w:tc>
      </w:tr>
      <w:tr>
        <w:trPr>
          <w:cantSplit w:val="0"/>
          <w:trHeight w:val="7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Наличие квалификационной категории (дата присвоения/подтверждения):_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Стаж педагогической работы: 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Имею следующие результаты работы: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Награды, звания, степень, ученая степень, ученое звание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 также дополнительные сведения (при наличии)</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«_____»_____________20___года              ______________________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(подпись)</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4"/>
        <w:tblW w:w="10320.0" w:type="dxa"/>
        <w:jc w:val="left"/>
        <w:tblInd w:w="0.0" w:type="dxa"/>
        <w:tblBorders>
          <w:insideH w:color="000000" w:space="0" w:sz="0" w:val="nil"/>
          <w:insideV w:color="000000" w:space="0" w:sz="0" w:val="nil"/>
        </w:tblBorders>
        <w:tblLayout w:type="fixed"/>
        <w:tblLook w:val="0400"/>
      </w:tblPr>
      <w:tblGrid>
        <w:gridCol w:w="5923"/>
        <w:gridCol w:w="4397"/>
        <w:tblGridChange w:id="0">
          <w:tblGrid>
            <w:gridCol w:w="5923"/>
            <w:gridCol w:w="4397"/>
          </w:tblGrid>
        </w:tblGridChange>
      </w:tblGrid>
      <w:tr>
        <w:trPr>
          <w:cantSplit w:val="0"/>
          <w:trHeight w:val="781" w:hRule="atLeast"/>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Приложение 11 к Правилам</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назначения на должности,</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освобождения от должностей</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первых руководителей и педагогов</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государственных организаций образования</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Форма</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Оценочный лист кандидата на вакантную или временно вакантную должность педагога</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(фамилия, имя, отчество (при его наличии))</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tl w:val="0"/>
        </w:rPr>
      </w:r>
    </w:p>
    <w:tbl>
      <w:tblPr>
        <w:tblStyle w:val="Table5"/>
        <w:tblW w:w="104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
        <w:gridCol w:w="1842"/>
        <w:gridCol w:w="2127"/>
        <w:gridCol w:w="5104"/>
        <w:gridCol w:w="850"/>
        <w:tblGridChange w:id="0">
          <w:tblGrid>
            <w:gridCol w:w="502"/>
            <w:gridCol w:w="1842"/>
            <w:gridCol w:w="2127"/>
            <w:gridCol w:w="5104"/>
            <w:gridCol w:w="850"/>
          </w:tblGrid>
        </w:tblGridChange>
      </w:tblGrid>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Критерии</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Подтверждающий документ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Кол-во баллов (от 1 до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Оценка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Уровень образования</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Диплом об образовании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Техническое и профессиональное = 1 балл</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Высшее очное = 5 баллов</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высшее заочное/дистанционное = 2 балла</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диплом о высшем образовании с отличием = 7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Ученая/ академическая степень</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Диплом об образовании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Магистр или специалист с высшим образованием = 5 баллов;</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PHD-доктор = 10 баллов</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Доктор наук = 10 баллов</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Кандидат наук = 10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Национальное квалификационное тестирование</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Сертификат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С квалификационной категорией «педагог»</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содержанию: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0 баллов</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2 балла</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70 до 80 баллов = 5 баллов</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80 до 90 баллов = 6 баллов</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методике и педагогике: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30 до 40 баллов = 0 баллов</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40 до 50 баллов = 1 балл</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2 балла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3 балла</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С квалификационной категорией «педагог-модератор»</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содержанию: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0 балла</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3 балла</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70 до 80 баллов = 6 баллов</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80 до 90 баллов = 7 баллов</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методике и педагогике:</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30 до 40 баллов = 0 баллов</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40 до 50 баллов = 2 балла</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=3 балла</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до70 баллов = 4 балла</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С квалификационной категорией «педагог-эксперт»</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содержанию: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0 баллов</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4 балла</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70 до 80 баллов =7 баллов</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80 до90 баллов = 8 баллов</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методике и педагогике:</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30 до 40 баллов = 0 баллов</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40 до 50 баллов = 3 балла</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4 балла</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5 баллов</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С квалификационной категорией «педагог-исследователь»</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содержанию: </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0 баллов</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 70 баллов = 5 баллов</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70 до 80 баллов = 8 баллов</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80 до90 баллов = 9 баллов</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 методике и педагогике:</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30 до 40 баллов = 0 баллов</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40 до 50 баллов = 4 балла</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50 до 60 баллов = 5 баллов</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 60 до70 баллов = 6 баллов</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С квалификационной категорией «педагог-мастер»</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6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Квалификация/ Категория. </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Удостоверение, иной документ</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категория = 1 балл</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категория = 2 балла</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Высшая категория = 3 балла</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Педагог-модератор = 3 балла</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Педагог-эксперт = 5 баллов</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Педагог-исследователь = 7 баллов</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Педагог-мастер = 10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Стаж педагогической деятельности</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Трудовая книжка/документ, заменяющий трудовую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от 1 до 3 лет = 1 балл</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от 3 до 5 лет = 1,5 балла</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от 5 до 10 лет = 2 балла</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от 10 и более = 3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Опыт административной и методической деятельности </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Трудовая книжка/документ, заменяющий трудовую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методист = 1 балл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заместитель директора = 3 балла</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директор = 5 баллов</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85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9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Для педагогов, впервые поступающих на работу </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Приложение к диплому об образовании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Результаты педагогической/ профессиональной практики «отлично» = 1 балл</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«хорошо» = 0,5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Рекомендательное письмо с предыдущего места работы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(при осуществлении трудовой деятельности)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Письмо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Наличие положительного рекомендательного письма = 3 балла</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Отсутствие рекомендательного письма  = минус 3 балла</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Негативное рекомендательное письмо = минус 5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Показатели профессиональных достижений</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дипломы, грамоты победителей олимпиад и конкурсов учителя;</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государственная награда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призеры олимпиад и конкурсов = 0,5 балла</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научных проектов = 1 балл</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призеры олимпиад и конкурсов = 3 балла</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участник конкурса «Лучший педагог» = 1 балл</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призер конкурса «Лучший педагог» = 5 баллов</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обладатель медали «Қазақстан еңбек сіңірген ұстазы» = 10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Методическая деятельность</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-авторские работы и публикации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автор или соавтор учебников и (или) УМК, включенных в перечень МОН РК = 5 баллов</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автор или соавтор учебников и (или) УМК, включенных в перечень РУМС = 2 балла</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наличие публикации по научно-исследовательской деятельности, включенный в перечень КОКСОН, Scopus = 3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Общественно-педагогическая деятельность</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лидерство</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реализация полиязычия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наставник = 0,5 балла</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руководство МО = 1 балл</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лидер профессионально-педагогического сообщества = 1 балл</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преподавание на 2 языках, русский/казахский = 2 балла</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иностранный/русский, иностранный/казахский) = 3 балла,</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преподавание на 3 языках (казахский, русский, иностранный) = 5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Курсовая подготовка</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сертификаты предметной подготовки;</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сертификат на цифровую грамотность, </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КАЗТЕСТ, IELTS;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TOEFL; DELF;</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Goethe Zertifikat, обучение по программам «Основы программирования в Python», «Обучение работе с Microsoft»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курсы ЦПМ НИШ, «Өрлеу» = 0,5 балла</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курсы = 0,5 балла (каждый отдельно)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Итого:</w:t>
            </w:r>
          </w:p>
        </w:tc>
        <w:tc>
          <w:tcPr>
            <w:gridSpan w:val="2"/>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Максимальный балл – 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«Павлодар қаласының № 40 орта мектебі» КММ</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байқау жариялайды  </w:t>
      </w:r>
      <w:r w:rsidDel="00000000" w:rsidR="00000000" w:rsidRPr="00000000">
        <w:rPr>
          <w:rFonts w:ascii="Times New Roman" w:cs="Times New Roman" w:eastAsia="Times New Roman" w:hAnsi="Times New Roman"/>
          <w:b w:val="1"/>
          <w:rtl w:val="0"/>
        </w:rPr>
        <w:t xml:space="preserve">қазақ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тілде оқытатын </w:t>
      </w:r>
      <w:r w:rsidDel="00000000" w:rsidR="00000000" w:rsidRPr="00000000">
        <w:rPr>
          <w:rFonts w:ascii="Times New Roman" w:cs="Times New Roman" w:eastAsia="Times New Roman" w:hAnsi="Times New Roman"/>
          <w:b w:val="1"/>
          <w:rtl w:val="0"/>
        </w:rPr>
        <w:t xml:space="preserve">тарих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мұғалімі лауазымына.</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1031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275"/>
        <w:gridCol w:w="7643"/>
        <w:tblGridChange w:id="0">
          <w:tblGrid>
            <w:gridCol w:w="392"/>
            <w:gridCol w:w="2275"/>
            <w:gridCol w:w="7643"/>
          </w:tblGrid>
        </w:tblGridChange>
      </w:tblGrid>
      <w:tr>
        <w:trPr>
          <w:cantSplit w:val="0"/>
          <w:trHeight w:val="71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Павлодар қаласы білім бөлімінің «Павлодар қаласының № 40 орта мектебі» коммуналдық мемлекеттік мекемесі, Павлодар облысының білім бөлімі</w:t>
            </w:r>
            <w:r w:rsidDel="00000000" w:rsidR="00000000" w:rsidRPr="00000000">
              <w:rPr>
                <w:rtl w:val="0"/>
              </w:rPr>
            </w:r>
          </w:p>
        </w:tc>
      </w:tr>
      <w:tr>
        <w:trPr>
          <w:cantSplit w:val="0"/>
          <w:trHeight w:val="45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ffffff" w:val="clear"/>
              <w:tabs>
                <w:tab w:val="left" w:pos="1692"/>
                <w:tab w:val="left" w:pos="1872"/>
                <w:tab w:val="left" w:pos="2052"/>
                <w:tab w:val="left" w:pos="2592"/>
                <w:tab w:val="left" w:pos="4397"/>
              </w:tabs>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140017, Қазақстан Республикасы, Павлодар обл. Павлодарское ауылы, Береговая көшесі, 60/1</w:t>
            </w:r>
          </w:p>
        </w:tc>
      </w:tr>
      <w:tr>
        <w:trPr>
          <w:cantSplit w:val="0"/>
          <w:trHeight w:val="26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телефон нөмірлері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ffffff" w:val="clear"/>
              <w:tabs>
                <w:tab w:val="left" w:pos="1692"/>
                <w:tab w:val="left" w:pos="1872"/>
                <w:tab w:val="left" w:pos="2052"/>
                <w:tab w:val="left" w:pos="2592"/>
                <w:tab w:val="left" w:pos="4397"/>
              </w:tabs>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8 (7182) 318-416</w:t>
            </w:r>
          </w:p>
        </w:tc>
      </w:tr>
      <w:tr>
        <w:trPr>
          <w:cantSplit w:val="0"/>
          <w:trHeight w:val="20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электрондық пошта мекенжайлары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singl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Sosh40@goo.edu.kz</w:t>
            </w: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p>
        </w:tc>
      </w:tr>
      <w:tr>
        <w:trPr>
          <w:cantSplit w:val="0"/>
          <w:trHeight w:val="5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81" w:right="0" w:firstLine="681"/>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Бос немесе уақытша бос лауазымның атауы, жүктеме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тарих</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мұғалімі – 1 ставка.</w:t>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негізгі функционалдық міндеттері</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негізгі функционалдық міндеттері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оқытылатын пәннің ерекшеліктері мен оқушылардың жас ерекшеліктерін ескере отырып, оқушыларды оқыту және тәрбиелеу;</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оқушылардың әлеуметтенуіне, олардың жалпы мәдениетінің қалыптасуына, олардың саналы түрде таңдауына және кәсіби білім беру бағдарламаларын кейіннен игеруіне ықпал ету;</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оқу процесінде қауіпсіздік техникасы нормалары мен ережелерін сақтау режимін қамтамасыз ету.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оқытылатын пәннің ерекшеліктері мен оқушылардың жас ерекшеліктерін ескере отырып, оқушыларды оқыту және тәрбиелеу;</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оқушылардың әлеуметтенуіне, олардың жалпы мәдениетінің қалыптасуына, олардың саналы түрде таңдауына және кәсіби білім беру бағдарламаларын кейіннен игеруіне ықпал ету;</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оқу процесінде қауіпсіздік техникасы нормалары мен ережелерін сақтау режимін қамтамасыз ету.</w:t>
            </w:r>
          </w:p>
        </w:tc>
      </w:tr>
      <w:tr>
        <w:trPr>
          <w:cantSplit w:val="0"/>
          <w:trHeight w:val="54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еңбекақы мөлшері мен шарттары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еңбек өтіліне және біліктілік санатына сәйкес төленеді;</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Үміткерге қойылатын біліктілік талаптары бекітілген</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Мұғалімдердің типтік біліктілік сипаттамалары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жоғары және (немесе) жоғары оқу орнынан кейінгі педагогикалық немесе жұмыс өтіліне қойылатын талаптарды ұсынбай, тиісті бейіні бойынша өзге де кәсіптік білім немесе жұмыс тәжірибесіне талаптарды ұсынбай тиісті бейіндегі техникалық және кәсіптік педагогикалық білім;</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және (немесе) біліктілігінің ең жоғары деңгейі болған жағдайда, магистр-мұғалім үшін педагогикалық жұмыс өтілі 5 жылды құрайды;</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және (немесе) жоғары және орташа біліктілік деңгейі, педагогикалық жұмыс өтілі болған жағдайда: педагог-модератор үшін кемінде 2 жыл, сарапшы-педагог үшін кемінде 3 жыл, оқытушы-зерттеуші үшін кемінде 4 жыл</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Құжаттарды қабылдаудың соңғы мерзімі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.08.2022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Қажетті құжаттар тізімі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осы қағидаларға 10-қосымшаға сәйкес нысан бойынша конкурсқа қатысуға өтінім;</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жеке басын куәландыратын құжат немесе цифрлық құжаттама қызметінің электрондық құжаты (сәйкестендіру үшін);</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кадрларды есепке алу бойынша толтырылған жеке парағы (нақты тұрғылықты жерінің мекенжайы мен байланыс телефондары – бар болса);</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5) еңбек қызметін растайтын құжаттың көшірмесі (бар болса);</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7) психоневрологиялық ұйымнан анықтама;</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8) наркологиялық ұйымнан анықтама;</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10) 11-қосымшаға сәйкес нысан бойынша бос немесе уақытша бос педагог лауазымына орналасуға үміткердің толтырылған Бағалау парағы.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Уақытша бос жұмыс орны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тұрақты</w:t>
            </w:r>
          </w:p>
        </w:tc>
      </w:tr>
    </w:tb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206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Қағидаларға 10-қосымша</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кездесулер,</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жұмыстан шығару</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алғашқы жетекшілер мен мұғалімдер</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мемлекеттік білім беру ұйымдары</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Пішін</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(конкурс жариялаған мемлекеттік орган)</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(Үміткердің аты-жөні (бар болса), ЖСН)</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(лауазымы, жұмыс орны)</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(нақты тұрғылықты жері, тіркеу мекенжайы, байланыс телефоны)</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Мәлімдеме</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Маған бос/уақытша бос орын үшін жарысуға рұқсат етіңіз</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позициялар (тиісті жағдайда астын сызу)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(білім беру ұйымдарының атауы, мекенжайы (облыс, аудан, қала/село)</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Мен қазір жұмыс істеймін: ______________________________________________________</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(лауазымы, ұйымның атауы, мекенжайы (облыс, аудан, қала/село)</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Мен өзім туралы келесі ақпаратты беремін:</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Білімі: жоғары немесе жоғары оқу орнынан кейінгі</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орны Оқу мерзімі Мамандық</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диплом бойынша</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Біліктілік санатының болуы (тауар берілген/растау күні):</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Педагогикалық тәжірибесі: ________________________________________________________________</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Менде келесі жұмыс нәтижелері бар: ______________________________________________________</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Марапаттары, атақтары, дәрежесі, ғылыми дәрежесі, ғылыми атағы</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және қосымша ақпарат (бар болса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______________________________________________________________________________________</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 _____________ 20___________</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(қолы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Қағидаларға 11-қосымша</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кездесулер,</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жұмыстан шығару</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алғашқы жетекшілер мен мұғалімдер</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мемлекеттік білім беру ұйымдары</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Пішін</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Бос немесе уақытша бос оқытушы лауазымына үміткердің бағалау парағы</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(тегі, аты, әкесінің аты (бар болса))</w:t>
      </w:r>
      <w:r w:rsidDel="00000000" w:rsidR="00000000" w:rsidRPr="00000000">
        <w:rPr>
          <w:rtl w:val="0"/>
        </w:rPr>
      </w:r>
    </w:p>
    <w:tbl>
      <w:tblPr>
        <w:tblStyle w:val="Table7"/>
        <w:tblW w:w="11058.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127"/>
        <w:gridCol w:w="2127"/>
        <w:gridCol w:w="4961"/>
        <w:gridCol w:w="1276"/>
        <w:tblGridChange w:id="0">
          <w:tblGrid>
            <w:gridCol w:w="567"/>
            <w:gridCol w:w="2127"/>
            <w:gridCol w:w="2127"/>
            <w:gridCol w:w="4961"/>
            <w:gridCol w:w="1276"/>
          </w:tblGrid>
        </w:tblGridChange>
      </w:tblGrid>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Критерийлер</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Растау құжаты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Кол-во баллов (от 1 до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20" w:before="0" w:line="276" w:lineRule="auto"/>
              <w:ind w:left="2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Баға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Білім деңгейі</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Білім туралы диплом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Техникалық және кәсіби = 1 ұпай</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Жоғары күндізгі жұмыс = 5 ұпай</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жоғары корреспонденция / қашықтан = 2 ұпай</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жоғары білім туралы үздік диплом = 7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Ғылыми/академиялық дәреже</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Білім туралы диплом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Жоғары білімі бар магистр немесе маман = 5 ұпай;</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PhD докторы = 10 ұпай</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Ғылым докторы = 10 ұпай</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кандидат  ғылымдары = 10ұпай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Ұлттық біліктілік тестілеу</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Сертификат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«Мұғалім» біліктілік санаты бойынша</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Мазмұны бойынша:</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0 ұпай</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2 ұпай</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70-80 ұпай = 5 ұпай</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80-ден 90 ұпайға дейін = 6 ұпай</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Әдістемесі мен педагогикасы бойынша:</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30-40 ұпай = 0 ұпай</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40-50 ұпай = 1 ұпай</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2 ұпай</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3 ұпай</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«Мұғалім-модератор» біліктілік санатымен</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Мазмұны бойынша:</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0 ұпай</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3 ұпай</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70-80 ұпай = 6 ұпай</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80-ден 90 ұпайға дейін = 7 ұпай</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Әдістемесі мен педагогикасы бойынша:</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30-40 ұпай = 0 ұпай</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40-50 ұпай = 2 ұпай</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3 ұпай</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4 ұпай</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«педагог-сарапшы» біліктілік санаты бойынша</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Мазмұны бойынша:</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0 ұпай</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4 ұпай</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70-тен 80 ұпайға дейін = 7 ұпай</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80-ден 90 ұпайға дейін = 8 ұпай</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Әдістемесі мен педагогикасы бойынша:</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30-40 ұпай = 0 ұпай</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40-50 ұпай = 3 ұпай</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4 ұпай</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5 ұпай</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«педагог-зерттеуші» біліктілік санаты бойынша</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Мазмұны бойынша:</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0 ұпай</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5 ұпай</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70-80 ұпай = 8 ұпай</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80-ден 90 ұпайға дейін = 9 ұпай</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Әдістемесі мен педагогикасы бойынша:</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30-40 ұпай = 0 ұпай</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40-50 ұпай = 4 ұпай</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50-ден 60 ұпайға дейін = 5 ұпай</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60-70 ұпай = 6 ұпай</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«педагог-шебер» біліктілік санаты бойынша</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10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6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Біліктілік / Санат.</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Сертификат, басқа құжат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2-ші санат = 1 ұпай</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санат = 2 ұпай</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Ең жоғары санат = 3 ұпай</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Мұғалім-модератор = 3 ұпай</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Сарапшы мұғалім = 5 ұпай</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Тәрбиеші-зерттеуші = 7 ұпай</w:t>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Мұғалім-шебер = 10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0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Оқыту тәжірибесі</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Еңбек кітапшасы/еңбек қызметін алмастыратын құжат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жастан 3 жасқа дейін = 1 ұпай</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3 жылдан 5 жылға дейін = 1,5 ұпай</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5 жастан 10 жасқа дейін = 2 ұпай</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 немесе одан көп = 3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Әкімшілік және әдістемелік қызметтегі жұмыс тәжірибесі</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Еңбек кітапшасы/еңбек қызметін алмастыратын құжат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әдіскер = 1 ұпай</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Директордың орынбасары = 3 ұпай</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директор = 5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97" w:hRule="atLeast"/>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Алғаш рет оқытушыларға арналған</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Білімі туралы дипломға қосымша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Педагогикалық/кәсіптік практиканың нәтижесі «өте жақсы» = 1 балл</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«жақсы» = 0,5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Бұрынғы жұмыс орнынан ұсыныс хат (еңбек қызметін жүзеге асыру кезінде).</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Хат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Оң ұсыныс хаттың болуы = 3 ұпай</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Ұсыныс хаты жоқ = минус 3 ұпай</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Теріс ұсыныс хат = минус 5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Кәсіби жетістіктердің көрсеткіштері</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олимпиадалар мен жарыстардың жеңімпаздарының дипломдары, сертификаттары, студенттердің ғылыми жобалары;</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олимпиадалар мен мұғалімдер байқауларының жеңімпаздарының дипломдары, сертификаттары;</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мемлекеттік награда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олимпиадалар мен жарыстардың жеңімпаздары = 0,5 ұпай</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ғылыми жобалар = 1 ұпай</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олимпиадалар мен жарыстардың жеңімпаздары = 3 ұпай</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«Үздік педагог» байқауының қатысушысы = 1 ұпай</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«Үздік педагог» байқауының жеңімпазы = 5 ұпай</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«Қазақстан еңбек сіңірген ұстазы» медалінің иегері = 10 ұпай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Әдістемелік іс-әрекет</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автордың шығармалары мен басылымдары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ҚР БҒМ тізіміне енгізілген оқулықтардың және (немесе) оқу-әдістемелік кешендердің авторы немесе тең авторы = 5 балл</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РУМС тізіміне енгізілген оқулықтардың және (немесе) оқу-әдістемелік кешендердің авторы немесе бірлескен авторы = 2 балл</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COXON тізіміне енгізілген ғылыми-зерттеу қызметі бойынша жарияланымның болуы, Scopus = 3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Әлеуметтік-педагогикалық қызмет</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көшбасшылық</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көптілділікті жүзеге асыру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тәлімгер = 0,5 ұпай</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МО көшбасшылығы = 1 ұпай</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кәсіби педагогикалық қоғамдастықтың жетекшісі = 1 ұпай</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тілде оқыту, орыс/қазақ = 2 балл</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шетел/орыс, шетел/қазақ) = 3 балл,</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тілде оқыту (қазақ, орыс, шетел) = 5 баллтәлімгер = 0,5 ұпай</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МО көшбасшылығы = 1 ұпай</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кәсіби педагогикалық қоғамдастықтың жетекшісі = 1 ұпай</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тілде оқыту, орыс/қазақ = 2 балл</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шетел/орыс, шетел/қазақ) = 3 балл,</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тілде оқыту (қазақ, орыс, шетел) = 5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2" w:right="-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66"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Курсқа дайындық</w:t>
            </w:r>
          </w:p>
        </w:tc>
        <w:tc>
          <w:tcPr>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пән бойынша дайындық сертификаттары;</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цифрлық сауаттылық сертификаты</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ҚАЗТЕСТ, IELTS;</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TOEFL; DELF;</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Гёте Сертификат, Python бағдарламалау негіздері, Microsoft Learning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НЗМ, «Өрлеу» ПӨО курстары = 0,5 балл</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1"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курстар = 0,5 ұпай (әрқайсысы бөлек)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Барлығы: </w:t>
            </w:r>
          </w:p>
        </w:tc>
        <w:tc>
          <w:tcPr>
            <w:gridSpan w:val="2"/>
            <w:tcBorders>
              <w:top w:color="000000" w:space="0" w:sz="4" w:val="single"/>
              <w:left w:color="000000" w:space="0" w:sz="4" w:val="single"/>
              <w:bottom w:color="000000" w:space="0" w:sz="4" w:val="single"/>
              <w:right w:color="000000" w:space="0" w:sz="4" w:val="single"/>
            </w:tcBorders>
            <w:tcMar>
              <w:top w:w="45.0" w:type="dxa"/>
              <w:left w:w="75.0" w:type="dxa"/>
              <w:bottom w:w="45.0" w:type="dxa"/>
              <w:right w:w="75.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Барлығы: Ең жоғары балл – 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sectPr>
      <w:pgSz w:h="16838" w:w="11906" w:orient="portrait"/>
      <w:pgMar w:bottom="1134" w:top="142"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