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114D6A"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Бастауыш сынып мұғалімі</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F84F86"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114D6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114D6A" w:rsidP="00EA19C9">
            <w:pPr>
              <w:textAlignment w:val="baseline"/>
              <w:outlineLvl w:val="2"/>
              <w:rPr>
                <w:rFonts w:ascii="Times New Roman" w:eastAsia="Times New Roman" w:hAnsi="Times New Roman" w:cs="Times New Roman"/>
                <w:bCs/>
                <w:color w:val="000000"/>
                <w:sz w:val="20"/>
                <w:szCs w:val="20"/>
                <w:lang w:val="kk-KZ"/>
              </w:rPr>
            </w:pPr>
            <w:r w:rsidRPr="00114D6A">
              <w:rPr>
                <w:rFonts w:ascii="Times New Roman" w:eastAsia="Times New Roman" w:hAnsi="Times New Roman" w:cs="Times New Roman"/>
                <w:bCs/>
                <w:color w:val="000000"/>
                <w:sz w:val="20"/>
                <w:szCs w:val="20"/>
                <w:lang w:val="kk-KZ"/>
              </w:rPr>
              <w:t>Бастауыш сынып мұғалімі</w:t>
            </w:r>
            <w:r w:rsidR="00864371" w:rsidRPr="00BF3775">
              <w:rPr>
                <w:rFonts w:ascii="Times New Roman" w:eastAsia="Times New Roman" w:hAnsi="Times New Roman" w:cs="Times New Roman"/>
                <w:color w:val="000000" w:themeColor="text1"/>
                <w:sz w:val="20"/>
                <w:szCs w:val="20"/>
                <w:lang w:val="kk-KZ"/>
              </w:rPr>
              <w:t>,  2</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114D6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Лауазымдық міндеттері: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218B" w:rsidRPr="00B2218B" w:rsidRDefault="00B2218B" w:rsidP="00B2218B">
            <w:pPr>
              <w:jc w:val="both"/>
              <w:rPr>
                <w:rFonts w:ascii="Times New Roman" w:hAnsi="Times New Roman" w:cs="Times New Roman"/>
                <w:sz w:val="20"/>
                <w:szCs w:val="20"/>
                <w:lang w:val="kk-KZ"/>
              </w:rPr>
            </w:pPr>
            <w:r w:rsidRPr="00B2218B">
              <w:rPr>
                <w:rFonts w:ascii="Times New Roman" w:hAnsi="Times New Roman" w:cs="Times New Roman"/>
                <w:color w:val="000000"/>
                <w:sz w:val="20"/>
                <w:szCs w:val="20"/>
                <w:lang w:val="kk-KZ"/>
              </w:rPr>
              <w:t>      бөлім бойынша жиынтық бағалауды және тоқсан бойынша жиынтық бағалауды өткізу қорытындысы бойынша талдау жүргізеді;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lang w:val="kk-KZ"/>
              </w:rPr>
              <w:t xml:space="preserve">      </w:t>
            </w:r>
            <w:r w:rsidRPr="00B2218B">
              <w:rPr>
                <w:rFonts w:ascii="Times New Roman" w:hAnsi="Times New Roman" w:cs="Times New Roman"/>
                <w:color w:val="000000"/>
                <w:sz w:val="20"/>
                <w:szCs w:val="20"/>
              </w:rPr>
              <w:t>журналдарды (қағаз немесе электрондық)толтырады;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үрдісінде заманауи ақпараттық-коммуникациялық технологияларды қолданады;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процесінде қарапайым бағдарламалық қамтамасыз етуді және ақпараттық-коммуникациялық технологиялардың қосымшаларын пайдаланады;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білім алушылардың, тәрбиеленушілердің жеке қабілеттерін, қызығушылықтарын және бейімділіктерін зерделейді;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инклюзивті білім беру үшін жағдай жасайды;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ерекше білім беру қажеттіліктері бар білім алушының жеке қажеттіліктерін ескере отырып, оқу бағдарламаларын бейімдейді;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интерактивті оқу материалдары мен цифрлық білім беру ресурстарын пайдалана отырып, қашықтықтан оқыту режимінде сабақтар ұйымдастырады;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ата-аналарға арналған педагогикалық консилиумдарға қатысады;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ата-аналарға кеңес береді;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кәсіби құзыреттілікті арттырады;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lastRenderedPageBreak/>
              <w:t>      еңбек қауіпсіздігі және еңбекті қорғау, өртке қарсы қорғау қағидаларын сақтайды;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білім беру процесі кезеңінде білім алушылардың өмірі мен денсаулығын қорғауды қамтамасыз етеді;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ата-аналармен немесе олардың орнындағы адамдармен ынтымақтастықты жүзеге асырады;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тізбесін білім беру саласындағы уәкілетті орган бекіткен құжаттарды толтырады;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rsidR="00B2218B" w:rsidRPr="00B2218B" w:rsidRDefault="00B2218B" w:rsidP="00B2218B">
            <w:pPr>
              <w:jc w:val="both"/>
              <w:rPr>
                <w:rFonts w:ascii="Times New Roman" w:hAnsi="Times New Roman" w:cs="Times New Roman"/>
                <w:sz w:val="20"/>
                <w:szCs w:val="20"/>
              </w:rPr>
            </w:pPr>
            <w:bookmarkStart w:id="0" w:name="z95"/>
            <w:r w:rsidRPr="00B2218B">
              <w:rPr>
                <w:rFonts w:ascii="Times New Roman" w:hAnsi="Times New Roman" w:cs="Times New Roman"/>
                <w:color w:val="000000"/>
                <w:sz w:val="20"/>
                <w:szCs w:val="20"/>
              </w:rPr>
              <w:t>Білуге тиіс:</w:t>
            </w:r>
          </w:p>
          <w:bookmarkEnd w:id="0"/>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пәнінің мазмұны, оқу-тәрбие процесі, оқыту және бағалау әдістемесі;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 мен психология;</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пәнді оқыту әдістемесі, тәрбие жұмысы, оқыту құралдары және олардың дидактикалық мүмкіндіктері;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педагогикалық этиканың нормалары;</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медиация техникасы және қақтығыстарды шешу мүмкіндігі;</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оқу кабинеттері мен қосалқы үй-жайларды жабдықтауға қойылатын талаптар;</w:t>
            </w:r>
          </w:p>
          <w:p w:rsidR="00B2218B" w:rsidRPr="00B2218B"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құқық негіздері және еңбекті, экономиканы ғылыми ұйымдастыру;</w:t>
            </w:r>
          </w:p>
          <w:p w:rsidR="00EA19C9" w:rsidRPr="00F84F86" w:rsidRDefault="00B2218B" w:rsidP="00B2218B">
            <w:pPr>
              <w:jc w:val="both"/>
              <w:rPr>
                <w:rFonts w:ascii="Times New Roman" w:hAnsi="Times New Roman" w:cs="Times New Roman"/>
                <w:sz w:val="20"/>
                <w:szCs w:val="20"/>
              </w:rPr>
            </w:pPr>
            <w:r w:rsidRPr="00B2218B">
              <w:rPr>
                <w:rFonts w:ascii="Times New Roman" w:hAnsi="Times New Roman" w:cs="Times New Roman"/>
                <w:color w:val="000000"/>
                <w:sz w:val="20"/>
                <w:szCs w:val="20"/>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1" w:name="z97"/>
            <w:r>
              <w:rPr>
                <w:rFonts w:ascii="Times New Roman"/>
                <w:color w:val="000000"/>
                <w:sz w:val="28"/>
              </w:rPr>
              <w:t>     </w:t>
            </w:r>
            <w:bookmarkEnd w:id="1"/>
          </w:p>
        </w:tc>
      </w:tr>
      <w:tr w:rsidR="008E7665" w:rsidRPr="00F84F86"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F84F86" w:rsidRPr="00497B2F" w:rsidRDefault="00F84F86" w:rsidP="00AC5698">
            <w:pPr>
              <w:textAlignment w:val="baseline"/>
              <w:outlineLvl w:val="2"/>
              <w:rPr>
                <w:rFonts w:ascii="Times New Roman" w:eastAsia="Times New Roman" w:hAnsi="Times New Roman" w:cs="Times New Roman"/>
                <w:bCs/>
                <w:color w:val="000000"/>
                <w:sz w:val="20"/>
                <w:szCs w:val="20"/>
                <w:lang w:val="kk-KZ"/>
              </w:rPr>
            </w:pP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F84F86"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40131B" w:rsidP="00DB4D8F">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19</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29</w:t>
            </w:r>
            <w:bookmarkStart w:id="2" w:name="_GoBack"/>
            <w:bookmarkEnd w:id="2"/>
            <w:r w:rsidR="006971D7">
              <w:rPr>
                <w:rFonts w:ascii="Times New Roman" w:eastAsia="Times New Roman" w:hAnsi="Times New Roman" w:cs="Times New Roman"/>
                <w:bCs/>
                <w:sz w:val="20"/>
                <w:szCs w:val="20"/>
                <w:lang w:val="kk-KZ"/>
              </w:rPr>
              <w:t>.08</w:t>
            </w:r>
            <w:r w:rsidR="007D6C2C">
              <w:rPr>
                <w:rFonts w:ascii="Times New Roman" w:eastAsia="Times New Roman" w:hAnsi="Times New Roman" w:cs="Times New Roman"/>
                <w:bCs/>
                <w:sz w:val="20"/>
                <w:szCs w:val="20"/>
                <w:lang w:val="kk-KZ"/>
              </w:rPr>
              <w:t>.2022</w:t>
            </w:r>
          </w:p>
        </w:tc>
      </w:tr>
      <w:tr w:rsidR="00B1578A" w:rsidRPr="00F84F86"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Default="008468B8" w:rsidP="00F7191E">
      <w:pPr>
        <w:spacing w:after="0" w:line="240" w:lineRule="auto"/>
        <w:rPr>
          <w:rFonts w:ascii="Times New Roman" w:hAnsi="Times New Roman" w:cs="Times New Roman"/>
          <w:sz w:val="20"/>
          <w:szCs w:val="20"/>
          <w:lang w:val="kk-KZ"/>
        </w:rPr>
      </w:pPr>
    </w:p>
    <w:p w:rsidR="008468B8" w:rsidRPr="008468B8" w:rsidRDefault="008468B8" w:rsidP="00F7191E">
      <w:pPr>
        <w:spacing w:after="0" w:line="240" w:lineRule="auto"/>
        <w:rPr>
          <w:rFonts w:ascii="Times New Roman" w:hAnsi="Times New Roman" w:cs="Times New Roman"/>
          <w:sz w:val="20"/>
          <w:szCs w:val="20"/>
          <w:lang w:val="kk-KZ"/>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ұйымдарының бірінші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басшылары мен педагогтерін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лауазымға тағайындау,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лауазымнан босату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қағидаларына</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жариялаған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кандидаттың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(лауазымы,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Нақты тұратын жері, тіркелген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3" w:name="z229"/>
      <w:r w:rsidRPr="003B57C7">
        <w:rPr>
          <w:rFonts w:ascii="Times New Roman" w:hAnsi="Times New Roman" w:cs="Times New Roman"/>
          <w:b/>
          <w:color w:val="000000"/>
          <w:sz w:val="20"/>
          <w:szCs w:val="20"/>
        </w:rPr>
        <w:t>Өтініш</w:t>
      </w:r>
    </w:p>
    <w:bookmarkEnd w:id="3"/>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Мені бос/уақытша бос лауазымға орналасуға арналған конкурсқа жіберуіңізді сұраймын (керегінің астын сызу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ұйымдарының атауы, мекенжайы (облыс, аудан, қала / ауыл)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Қазіргі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лауазымы, ұйымның атауы, мекенжайы (облыс, аудан, қала / ауыл)</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Өзім туралы мынадай мәліметтерді хабарлаймын:</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орнының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Диплом бойынша мамандығы</w:t>
            </w:r>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санатының болуы (берген (растаған)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өтілі:________________________________________________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нәтижелерім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Наградалары, атақтары, дәрежесі, ғылыми дәрежесі, ғылыми атағы, сондай-ақ қосымша мәліметтері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ұйымдарының бірінші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басшылары мен педагогтерін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лауазымға тағайындау,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лауазымнан босату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қағидаларына</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4" w:name="z231"/>
      <w:r w:rsidRPr="003B57C7">
        <w:rPr>
          <w:rFonts w:ascii="Times New Roman" w:hAnsi="Times New Roman" w:cs="Times New Roman"/>
          <w:b/>
          <w:color w:val="000000"/>
          <w:sz w:val="20"/>
          <w:szCs w:val="20"/>
        </w:rPr>
        <w:t>Педагогтің бос немесе уақытша бос лауазымына кандидаттың бағалау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4"/>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Өлшемшарттар</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Техникалық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күндізгі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сырттай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 академиялық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Магистр немесе жоғары білімі бар маман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PHD-докторы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докторы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Ұлттық біліктілік тестілеуі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80-ден 90 балға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 балға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 балға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 балға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"Педагог-зерттеуші"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 балға дейін=9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40 - тан 50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"Педагог-шебер" біліктілік санатымен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Біліктілігі/Санаты.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жылдан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жылдан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 жылдан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Әкімшілік және әдістемелік қызмет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әдіскер=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Жұмысқа алғаш кіріскен педагогтар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Оң ұсыныс хаттың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Ұсыныс хат болмаған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Теріс ұсыныс хаттың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Кәсіби жетістіктердің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мұғалімдер мен олимпиадалар жеңімпаздарының дипломдары, грамоталары;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олимпиадалар мен конкурстардың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олимпиадалар мен конкурстардың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"Үздік педагог" конкурсының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"Үздік педагог" конкурсының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"Қазақстанның еңбек сіңірген ұстазы"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РОӘК – 2 тізбесіне енгізілген оқулықтардың және (немесе) ОӘК авторы немесе тең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БҒССҚЕК, Scopus – 3 тізбесіне енгізілген ғылыми-зерттеу қызметі бойынша жарияланымның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ӘБ жетекшілігі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кәсіби-педагогикалық қауымдастық көшбасшысы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Шетел/орыс, шетел/қазақ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тілде оқыту (қазақ, орыс, шетел)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Курстық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пәндік дайындық сертификаттары;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НЗМ ПШО, "Өрлеу" курстары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курстар - 0,5 балл (әрқайсысы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Максималды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272C"/>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4D6A"/>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E3D91"/>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31B"/>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468B8"/>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18B"/>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D8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84F86"/>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6371"/>
  <w15:docId w15:val="{D70ECF25-4FDA-416D-B929-01F63EFF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D6A11-17FB-4649-A507-31BF036F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2044</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Камиль Айбек</cp:lastModifiedBy>
  <cp:revision>70</cp:revision>
  <cp:lastPrinted>2022-02-21T04:12:00Z</cp:lastPrinted>
  <dcterms:created xsi:type="dcterms:W3CDTF">2022-02-18T12:04:00Z</dcterms:created>
  <dcterms:modified xsi:type="dcterms:W3CDTF">2022-08-19T09:34:00Z</dcterms:modified>
</cp:coreProperties>
</file>