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B10" w:rsidRDefault="00280B10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280B10" w:rsidRDefault="00280B10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280B10" w:rsidRDefault="00280B10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280B10" w:rsidRDefault="00F01CAF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«Павлодар қаласының </w:t>
      </w:r>
    </w:p>
    <w:p w:rsidR="00280B10" w:rsidRDefault="00F01CAF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№ 1 жалпы орта білім беру мектебі» КММ бойынша</w:t>
      </w:r>
    </w:p>
    <w:p w:rsidR="00280B10" w:rsidRDefault="00280B10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280B10" w:rsidRDefault="00F01CAF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педагогтердің  уақытша бос лауазымдарына тағайындау конкурсының нәтижесі</w:t>
      </w:r>
    </w:p>
    <w:p w:rsidR="00280B10" w:rsidRDefault="00280B10">
      <w:pPr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5"/>
        <w:tblW w:w="10165" w:type="dxa"/>
        <w:tblInd w:w="-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2120"/>
        <w:gridCol w:w="1275"/>
        <w:gridCol w:w="1701"/>
        <w:gridCol w:w="1843"/>
        <w:gridCol w:w="2517"/>
      </w:tblGrid>
      <w:tr w:rsidR="00280B10" w:rsidTr="00A604BB">
        <w:tc>
          <w:tcPr>
            <w:tcW w:w="709" w:type="dxa"/>
            <w:shd w:val="clear" w:color="auto" w:fill="auto"/>
          </w:tcPr>
          <w:p w:rsidR="00280B10" w:rsidRDefault="00F01CA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№</w:t>
            </w:r>
          </w:p>
        </w:tc>
        <w:tc>
          <w:tcPr>
            <w:tcW w:w="2120" w:type="dxa"/>
            <w:shd w:val="clear" w:color="auto" w:fill="auto"/>
          </w:tcPr>
          <w:p w:rsidR="00280B10" w:rsidRDefault="00F01CA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ТАЖ</w:t>
            </w:r>
          </w:p>
        </w:tc>
        <w:tc>
          <w:tcPr>
            <w:tcW w:w="1275" w:type="dxa"/>
            <w:shd w:val="clear" w:color="auto" w:fill="auto"/>
          </w:tcPr>
          <w:p w:rsidR="00280B10" w:rsidRDefault="00F01CA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Білімі</w:t>
            </w:r>
          </w:p>
          <w:p w:rsidR="00280B10" w:rsidRDefault="00280B1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80B10" w:rsidRDefault="00F01CA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Лауазымы</w:t>
            </w:r>
          </w:p>
        </w:tc>
        <w:tc>
          <w:tcPr>
            <w:tcW w:w="1843" w:type="dxa"/>
          </w:tcPr>
          <w:p w:rsidR="00280B10" w:rsidRDefault="00F01CA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Нәтиже</w:t>
            </w:r>
          </w:p>
        </w:tc>
        <w:tc>
          <w:tcPr>
            <w:tcW w:w="2517" w:type="dxa"/>
          </w:tcPr>
          <w:p w:rsidR="00280B10" w:rsidRDefault="00F01CA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Ескертпе</w:t>
            </w:r>
          </w:p>
        </w:tc>
      </w:tr>
      <w:tr w:rsidR="00280B10" w:rsidTr="00A604BB">
        <w:tc>
          <w:tcPr>
            <w:tcW w:w="709" w:type="dxa"/>
            <w:shd w:val="clear" w:color="auto" w:fill="auto"/>
          </w:tcPr>
          <w:p w:rsidR="00280B10" w:rsidRDefault="00F01CA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2120" w:type="dxa"/>
            <w:shd w:val="clear" w:color="auto" w:fill="auto"/>
          </w:tcPr>
          <w:p w:rsidR="00280B10" w:rsidRPr="00F15A67" w:rsidRDefault="00F15A67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>Орысбаева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>Майгуль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>Казиевна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280B10" w:rsidRDefault="00F01CA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жоғары</w:t>
            </w:r>
          </w:p>
        </w:tc>
        <w:tc>
          <w:tcPr>
            <w:tcW w:w="1701" w:type="dxa"/>
          </w:tcPr>
          <w:p w:rsidR="00280B10" w:rsidRDefault="00F15A67" w:rsidP="00F15A67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Орыс тілі </w:t>
            </w:r>
            <w:proofErr w:type="gramStart"/>
            <w:r w:rsidR="00F01CAF">
              <w:rPr>
                <w:rFonts w:ascii="Arial" w:eastAsia="Arial" w:hAnsi="Arial" w:cs="Arial"/>
                <w:sz w:val="24"/>
                <w:szCs w:val="24"/>
              </w:rPr>
              <w:t>м</w:t>
            </w:r>
            <w:proofErr w:type="gramEnd"/>
            <w:r w:rsidR="00F01CAF">
              <w:rPr>
                <w:rFonts w:ascii="Arial" w:eastAsia="Arial" w:hAnsi="Arial" w:cs="Arial"/>
                <w:sz w:val="24"/>
                <w:szCs w:val="24"/>
              </w:rPr>
              <w:t>ұғалімі</w:t>
            </w:r>
          </w:p>
        </w:tc>
        <w:tc>
          <w:tcPr>
            <w:tcW w:w="1843" w:type="dxa"/>
          </w:tcPr>
          <w:p w:rsidR="00280B10" w:rsidRDefault="00F01CA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конкурстан өтті </w:t>
            </w:r>
          </w:p>
        </w:tc>
        <w:tc>
          <w:tcPr>
            <w:tcW w:w="2517" w:type="dxa"/>
          </w:tcPr>
          <w:p w:rsidR="00280B10" w:rsidRDefault="00280B10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604BB" w:rsidTr="00A604BB">
        <w:tc>
          <w:tcPr>
            <w:tcW w:w="709" w:type="dxa"/>
            <w:shd w:val="clear" w:color="auto" w:fill="auto"/>
          </w:tcPr>
          <w:p w:rsidR="00A604BB" w:rsidRDefault="00A604BB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2120" w:type="dxa"/>
            <w:shd w:val="clear" w:color="auto" w:fill="auto"/>
          </w:tcPr>
          <w:p w:rsidR="00A604BB" w:rsidRDefault="00A604BB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Акбарова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>Ляззят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>Айдарханова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A604BB" w:rsidRDefault="00A604BB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жоғарғы</w:t>
            </w:r>
          </w:p>
        </w:tc>
        <w:tc>
          <w:tcPr>
            <w:tcW w:w="1701" w:type="dxa"/>
          </w:tcPr>
          <w:p w:rsidR="00A604BB" w:rsidRDefault="00A604BB" w:rsidP="00C006B4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Орыс тілі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м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ұғалімі</w:t>
            </w:r>
          </w:p>
        </w:tc>
        <w:tc>
          <w:tcPr>
            <w:tcW w:w="1843" w:type="dxa"/>
          </w:tcPr>
          <w:p w:rsidR="00A604BB" w:rsidRDefault="00A604BB" w:rsidP="00C006B4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кадр резервіне қойылады</w:t>
            </w:r>
          </w:p>
        </w:tc>
        <w:tc>
          <w:tcPr>
            <w:tcW w:w="2517" w:type="dxa"/>
          </w:tcPr>
          <w:p w:rsidR="00A604BB" w:rsidRDefault="000E712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 жылға</w:t>
            </w:r>
            <w:bookmarkStart w:id="0" w:name="_GoBack"/>
            <w:bookmarkEnd w:id="0"/>
          </w:p>
        </w:tc>
      </w:tr>
    </w:tbl>
    <w:p w:rsidR="00280B10" w:rsidRDefault="00F01CAF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151515"/>
          <w:sz w:val="24"/>
          <w:szCs w:val="24"/>
        </w:rPr>
      </w:pPr>
      <w:r>
        <w:rPr>
          <w:rFonts w:ascii="Arial" w:eastAsia="Arial" w:hAnsi="Arial" w:cs="Arial"/>
          <w:b/>
          <w:color w:val="151515"/>
          <w:sz w:val="24"/>
          <w:szCs w:val="24"/>
        </w:rPr>
        <w:t xml:space="preserve"> комиссияның</w:t>
      </w:r>
    </w:p>
    <w:p w:rsidR="00280B10" w:rsidRDefault="00F01CAF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151515"/>
          <w:sz w:val="24"/>
          <w:szCs w:val="24"/>
        </w:rPr>
      </w:pPr>
      <w:r>
        <w:rPr>
          <w:rFonts w:ascii="Arial" w:eastAsia="Arial" w:hAnsi="Arial" w:cs="Arial"/>
          <w:b/>
          <w:color w:val="151515"/>
          <w:sz w:val="24"/>
          <w:szCs w:val="24"/>
        </w:rPr>
        <w:t>хатшысы                                                            Кучукова И. К</w:t>
      </w:r>
    </w:p>
    <w:p w:rsidR="00280B10" w:rsidRDefault="00280B10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151515"/>
          <w:sz w:val="24"/>
          <w:szCs w:val="24"/>
        </w:rPr>
      </w:pPr>
    </w:p>
    <w:p w:rsidR="00280B10" w:rsidRDefault="00F01CAF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151515"/>
          <w:sz w:val="24"/>
          <w:szCs w:val="24"/>
        </w:rPr>
      </w:pPr>
      <w:r>
        <w:rPr>
          <w:rFonts w:ascii="Arial" w:eastAsia="Arial" w:hAnsi="Arial" w:cs="Arial"/>
          <w:b/>
          <w:color w:val="151515"/>
          <w:sz w:val="24"/>
          <w:szCs w:val="24"/>
        </w:rPr>
        <w:t xml:space="preserve">2022 жылғы </w:t>
      </w:r>
      <w:r w:rsidR="00A604BB">
        <w:rPr>
          <w:rFonts w:ascii="Arial" w:eastAsia="Arial" w:hAnsi="Arial" w:cs="Arial"/>
          <w:b/>
          <w:color w:val="151515"/>
          <w:sz w:val="24"/>
          <w:szCs w:val="24"/>
        </w:rPr>
        <w:t>5</w:t>
      </w:r>
      <w:r>
        <w:rPr>
          <w:rFonts w:ascii="Arial" w:eastAsia="Arial" w:hAnsi="Arial" w:cs="Arial"/>
          <w:b/>
          <w:color w:val="151515"/>
          <w:sz w:val="24"/>
          <w:szCs w:val="24"/>
        </w:rPr>
        <w:t xml:space="preserve"> қыркүйек</w:t>
      </w:r>
    </w:p>
    <w:p w:rsidR="00280B10" w:rsidRDefault="00280B10">
      <w:pPr>
        <w:rPr>
          <w:rFonts w:ascii="Arial" w:eastAsia="Arial" w:hAnsi="Arial" w:cs="Arial"/>
          <w:color w:val="000000"/>
          <w:sz w:val="20"/>
          <w:szCs w:val="20"/>
        </w:rPr>
      </w:pPr>
    </w:p>
    <w:p w:rsidR="00280B10" w:rsidRDefault="00280B10">
      <w:pPr>
        <w:rPr>
          <w:rFonts w:ascii="Arial" w:eastAsia="Arial" w:hAnsi="Arial" w:cs="Arial"/>
          <w:color w:val="000000"/>
          <w:sz w:val="20"/>
          <w:szCs w:val="20"/>
        </w:rPr>
      </w:pPr>
    </w:p>
    <w:p w:rsidR="00280B10" w:rsidRDefault="00280B10">
      <w:pPr>
        <w:rPr>
          <w:rFonts w:ascii="Arial" w:eastAsia="Arial" w:hAnsi="Arial" w:cs="Arial"/>
          <w:color w:val="000000"/>
          <w:sz w:val="20"/>
          <w:szCs w:val="20"/>
        </w:rPr>
      </w:pPr>
    </w:p>
    <w:p w:rsidR="00280B10" w:rsidRDefault="00280B10">
      <w:pPr>
        <w:rPr>
          <w:rFonts w:ascii="Arial" w:eastAsia="Arial" w:hAnsi="Arial" w:cs="Arial"/>
          <w:color w:val="000000"/>
          <w:sz w:val="20"/>
          <w:szCs w:val="20"/>
        </w:rPr>
      </w:pPr>
    </w:p>
    <w:p w:rsidR="00280B10" w:rsidRDefault="00280B10">
      <w:pPr>
        <w:rPr>
          <w:rFonts w:ascii="Arial" w:eastAsia="Arial" w:hAnsi="Arial" w:cs="Arial"/>
          <w:color w:val="000000"/>
          <w:sz w:val="20"/>
          <w:szCs w:val="20"/>
        </w:rPr>
      </w:pPr>
    </w:p>
    <w:p w:rsidR="00280B10" w:rsidRDefault="00280B10">
      <w:pPr>
        <w:rPr>
          <w:rFonts w:ascii="Arial" w:eastAsia="Arial" w:hAnsi="Arial" w:cs="Arial"/>
          <w:color w:val="000000"/>
          <w:sz w:val="20"/>
          <w:szCs w:val="20"/>
        </w:rPr>
      </w:pPr>
    </w:p>
    <w:p w:rsidR="00280B10" w:rsidRDefault="00280B10">
      <w:pPr>
        <w:rPr>
          <w:rFonts w:ascii="Arial" w:eastAsia="Arial" w:hAnsi="Arial" w:cs="Arial"/>
          <w:color w:val="000000"/>
          <w:sz w:val="20"/>
          <w:szCs w:val="20"/>
        </w:rPr>
      </w:pPr>
    </w:p>
    <w:p w:rsidR="00280B10" w:rsidRDefault="00280B10">
      <w:pPr>
        <w:rPr>
          <w:rFonts w:ascii="Arial" w:eastAsia="Arial" w:hAnsi="Arial" w:cs="Arial"/>
          <w:color w:val="000000"/>
          <w:sz w:val="20"/>
          <w:szCs w:val="20"/>
        </w:rPr>
      </w:pPr>
    </w:p>
    <w:p w:rsidR="00280B10" w:rsidRDefault="00280B10">
      <w:pPr>
        <w:rPr>
          <w:rFonts w:ascii="Arial" w:eastAsia="Arial" w:hAnsi="Arial" w:cs="Arial"/>
          <w:color w:val="000000"/>
          <w:sz w:val="20"/>
          <w:szCs w:val="20"/>
        </w:rPr>
      </w:pPr>
    </w:p>
    <w:p w:rsidR="00280B10" w:rsidRDefault="00280B10">
      <w:pPr>
        <w:rPr>
          <w:rFonts w:ascii="Arial" w:eastAsia="Arial" w:hAnsi="Arial" w:cs="Arial"/>
          <w:color w:val="000000"/>
          <w:sz w:val="20"/>
          <w:szCs w:val="20"/>
        </w:rPr>
      </w:pPr>
    </w:p>
    <w:p w:rsidR="00280B10" w:rsidRDefault="00280B10">
      <w:pPr>
        <w:rPr>
          <w:rFonts w:ascii="Arial" w:eastAsia="Arial" w:hAnsi="Arial" w:cs="Arial"/>
          <w:color w:val="000000"/>
          <w:sz w:val="20"/>
          <w:szCs w:val="20"/>
        </w:rPr>
      </w:pPr>
    </w:p>
    <w:p w:rsidR="00280B10" w:rsidRDefault="00280B10">
      <w:pPr>
        <w:rPr>
          <w:rFonts w:ascii="Arial" w:eastAsia="Arial" w:hAnsi="Arial" w:cs="Arial"/>
          <w:color w:val="000000"/>
          <w:sz w:val="20"/>
          <w:szCs w:val="20"/>
        </w:rPr>
      </w:pPr>
    </w:p>
    <w:p w:rsidR="00280B10" w:rsidRDefault="00280B10">
      <w:pP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280B10" w:rsidRDefault="00280B10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280B10" w:rsidRDefault="00280B10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151515"/>
          <w:sz w:val="24"/>
          <w:szCs w:val="24"/>
        </w:rPr>
      </w:pPr>
    </w:p>
    <w:p w:rsidR="00280B10" w:rsidRDefault="00280B10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sectPr w:rsidR="00280B10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80B10"/>
    <w:rsid w:val="000E7125"/>
    <w:rsid w:val="00280B10"/>
    <w:rsid w:val="00A604BB"/>
    <w:rsid w:val="00F01CAF"/>
    <w:rsid w:val="00F1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kk-KZ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kk-KZ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2022-09-06T07:40:00Z</dcterms:created>
  <dcterms:modified xsi:type="dcterms:W3CDTF">2022-09-06T07:40:00Z</dcterms:modified>
</cp:coreProperties>
</file>