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3B2" w:rsidRDefault="003413B2" w:rsidP="003413B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"Орта </w:t>
      </w:r>
      <w:proofErr w:type="spellStart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білім</w:t>
      </w:r>
      <w:proofErr w:type="spellEnd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беру </w:t>
      </w:r>
      <w:proofErr w:type="spellStart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ұйымдарында</w:t>
      </w:r>
      <w:proofErr w:type="spellEnd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сынып</w:t>
      </w:r>
      <w:proofErr w:type="spellEnd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жетекшілігі</w:t>
      </w:r>
      <w:proofErr w:type="spellEnd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туралы</w:t>
      </w:r>
      <w:proofErr w:type="spellEnd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ережені</w:t>
      </w:r>
      <w:proofErr w:type="spellEnd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бекіту</w:t>
      </w:r>
      <w:proofErr w:type="spellEnd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туралы</w:t>
      </w:r>
      <w:proofErr w:type="spellEnd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" </w:t>
      </w:r>
      <w:proofErr w:type="spellStart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Қазақстан</w:t>
      </w:r>
      <w:proofErr w:type="spellEnd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Республикасы</w:t>
      </w:r>
      <w:proofErr w:type="spellEnd"/>
      <w:proofErr w:type="gramStart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</w:t>
      </w:r>
      <w:proofErr w:type="gramEnd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ілім</w:t>
      </w:r>
      <w:proofErr w:type="spellEnd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және</w:t>
      </w:r>
      <w:proofErr w:type="spellEnd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ғылым</w:t>
      </w:r>
      <w:proofErr w:type="spellEnd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министрінің</w:t>
      </w:r>
      <w:proofErr w:type="spellEnd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2016 </w:t>
      </w:r>
      <w:proofErr w:type="spellStart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жылғы</w:t>
      </w:r>
      <w:proofErr w:type="spellEnd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12 </w:t>
      </w:r>
      <w:proofErr w:type="spellStart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қаңтардағы</w:t>
      </w:r>
      <w:proofErr w:type="spellEnd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№ 18 </w:t>
      </w:r>
      <w:proofErr w:type="spellStart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бұйрығына</w:t>
      </w:r>
      <w:proofErr w:type="spellEnd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өзгеріс</w:t>
      </w:r>
      <w:proofErr w:type="spellEnd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енгізу</w:t>
      </w:r>
      <w:proofErr w:type="spellEnd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туралы</w:t>
      </w:r>
      <w:proofErr w:type="spellEnd"/>
    </w:p>
    <w:p w:rsidR="003413B2" w:rsidRPr="003413B2" w:rsidRDefault="003413B2" w:rsidP="003413B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министрінің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м.а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2022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мамырдағы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251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бұйрығы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Әділет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министрлігінде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маусымда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28354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тіркелді</w:t>
      </w:r>
      <w:proofErr w:type="spellEnd"/>
    </w:p>
    <w:p w:rsidR="003413B2" w:rsidRPr="003413B2" w:rsidRDefault="003413B2" w:rsidP="003413B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proofErr w:type="spellStart"/>
        <w:r w:rsidRPr="003413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Мәтін</w:t>
        </w:r>
        <w:proofErr w:type="spellEnd"/>
        <w:r w:rsidRPr="003413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</w:p>
    <w:p w:rsidR="003413B2" w:rsidRPr="003413B2" w:rsidRDefault="003413B2" w:rsidP="003413B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Ресми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жарияланым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13B2" w:rsidRPr="003413B2" w:rsidRDefault="003413B2" w:rsidP="003413B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proofErr w:type="spellStart"/>
        <w:r w:rsidRPr="003413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Ақпарат</w:t>
        </w:r>
        <w:proofErr w:type="spellEnd"/>
        <w:r w:rsidRPr="003413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</w:p>
    <w:p w:rsidR="003413B2" w:rsidRPr="003413B2" w:rsidRDefault="003413B2" w:rsidP="003413B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proofErr w:type="spellStart"/>
        <w:r w:rsidRPr="003413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Өзгерістер</w:t>
        </w:r>
        <w:proofErr w:type="spellEnd"/>
        <w:r w:rsidRPr="003413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413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тарихы</w:t>
        </w:r>
        <w:proofErr w:type="spellEnd"/>
        <w:r w:rsidRPr="003413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</w:p>
    <w:p w:rsidR="003413B2" w:rsidRPr="003413B2" w:rsidRDefault="003413B2" w:rsidP="003413B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proofErr w:type="spellStart"/>
        <w:r w:rsidRPr="003413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Сілтемелер</w:t>
        </w:r>
        <w:proofErr w:type="spellEnd"/>
        <w:r w:rsidRPr="003413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</w:p>
    <w:p w:rsidR="003413B2" w:rsidRPr="003413B2" w:rsidRDefault="003413B2" w:rsidP="003413B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proofErr w:type="spellStart"/>
        <w:r w:rsidRPr="003413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Көшіру</w:t>
        </w:r>
        <w:proofErr w:type="spellEnd"/>
        <w:r w:rsidRPr="003413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</w:p>
    <w:p w:rsidR="003413B2" w:rsidRPr="003413B2" w:rsidRDefault="003413B2" w:rsidP="003413B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ҰЙЫРАМЫН: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"Орта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ұйымдарында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жетекшілігі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ережені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министрінің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ақпандағы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18 </w:t>
      </w:r>
      <w:hyperlink r:id="rId11" w:anchor="z1" w:history="1">
        <w:proofErr w:type="spellStart"/>
        <w:r w:rsidRPr="003413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бұйрығына</w:t>
        </w:r>
        <w:proofErr w:type="spellEnd"/>
      </w:hyperlink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нормативтік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құқықтық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актілерін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тізілімінде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13067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мынадай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өзгеріс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енгізілсін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бұйрықпен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бекітілген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ұйымдарында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жетекшілігі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anchor="z7" w:history="1">
        <w:proofErr w:type="spellStart"/>
        <w:r w:rsidRPr="003413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ереже</w:t>
        </w:r>
        <w:proofErr w:type="spellEnd"/>
      </w:hyperlink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бұйрықтың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anchor="z24" w:history="1">
        <w:proofErr w:type="spellStart"/>
        <w:r w:rsidRPr="003413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қосымшасына</w:t>
        </w:r>
        <w:proofErr w:type="spellEnd"/>
      </w:hyperlink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ңа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редакцияда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жазылсын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министрлігінің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заңнамасында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тәртіппен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осы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бұйрықтың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Әділет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министрлігінде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тіркелуін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осы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бұйрық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ресми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жарияланғаннан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министрлігінің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ресурсында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орналастыруды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осы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бұйрық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тіркелгеннен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тармақтың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тармақшаларында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көзделген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іс-шаралардың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орындалуы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министрлігінің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департаментіне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ұсынуды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етсін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Осы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бұйрықтың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орындалуын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жетекшілік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ететін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</w:t>
      </w:r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вице-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министріне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жүктелсін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 Осы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бұйрық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алғаш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ресми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жарияланған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күнінен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олданыс</w:t>
      </w:r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енгізіледі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1"/>
        <w:gridCol w:w="3169"/>
      </w:tblGrid>
      <w:tr w:rsidR="003413B2" w:rsidRPr="003413B2" w:rsidTr="00E62E72">
        <w:trPr>
          <w:tblCellSpacing w:w="15" w:type="dxa"/>
        </w:trPr>
        <w:tc>
          <w:tcPr>
            <w:tcW w:w="6000" w:type="dxa"/>
            <w:vAlign w:val="center"/>
            <w:hideMark/>
          </w:tcPr>
          <w:p w:rsidR="003413B2" w:rsidRDefault="003413B2" w:rsidP="003413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13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     </w:t>
            </w:r>
          </w:p>
          <w:p w:rsidR="003413B2" w:rsidRPr="003413B2" w:rsidRDefault="003413B2" w:rsidP="00341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  <w:r w:rsidRPr="003413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инистірдің</w:t>
            </w:r>
            <w:proofErr w:type="spellEnd"/>
            <w:r w:rsidRPr="003413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3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м.а</w:t>
            </w:r>
            <w:proofErr w:type="spellEnd"/>
            <w:r w:rsidRPr="003413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225" w:type="dxa"/>
            <w:vAlign w:val="center"/>
            <w:hideMark/>
          </w:tcPr>
          <w:p w:rsidR="003413B2" w:rsidRPr="003413B2" w:rsidRDefault="003413B2" w:rsidP="00341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3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Ш. </w:t>
            </w:r>
            <w:proofErr w:type="spellStart"/>
            <w:r w:rsidRPr="003413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Каринова</w:t>
            </w:r>
            <w:proofErr w:type="spellEnd"/>
            <w:r w:rsidRPr="0034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3413B2" w:rsidRPr="003413B2" w:rsidTr="00E62E7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413B2" w:rsidRPr="003413B2" w:rsidRDefault="003413B2" w:rsidP="00341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413B2" w:rsidRDefault="003413B2" w:rsidP="00341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z24"/>
            <w:bookmarkEnd w:id="0"/>
          </w:p>
          <w:p w:rsidR="003413B2" w:rsidRDefault="003413B2" w:rsidP="00341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  <w:r w:rsidRPr="003413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инистірдің</w:t>
            </w:r>
            <w:proofErr w:type="spellEnd"/>
            <w:r w:rsidRPr="003413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3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м.а</w:t>
            </w:r>
            <w:proofErr w:type="spellEnd"/>
            <w:r w:rsidRPr="003413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3413B2" w:rsidRDefault="003413B2" w:rsidP="00341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spellStart"/>
            <w:r w:rsidRPr="0034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жылғы</w:t>
            </w:r>
            <w:proofErr w:type="spellEnd"/>
            <w:r w:rsidRPr="0034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 </w:t>
            </w:r>
            <w:proofErr w:type="spellStart"/>
            <w:r w:rsidRPr="0034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мамырдағы</w:t>
            </w:r>
            <w:proofErr w:type="spellEnd"/>
            <w:r w:rsidRPr="0034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251 </w:t>
            </w:r>
            <w:proofErr w:type="spellStart"/>
            <w:r w:rsidRPr="0034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бұйрығына</w:t>
            </w:r>
            <w:proofErr w:type="spellEnd"/>
            <w:r w:rsidRPr="0034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4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қосымша</w:t>
            </w:r>
            <w:proofErr w:type="spellEnd"/>
            <w:r w:rsidRPr="0034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4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34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</w:t>
            </w:r>
            <w:proofErr w:type="spellEnd"/>
            <w:proofErr w:type="gramStart"/>
            <w:r w:rsidRPr="0034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4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34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ілім</w:t>
            </w:r>
            <w:proofErr w:type="spellEnd"/>
            <w:r w:rsidRPr="0034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34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</w:t>
            </w:r>
            <w:proofErr w:type="spellEnd"/>
            <w:r w:rsidRPr="0034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министрінің</w:t>
            </w:r>
            <w:proofErr w:type="spellEnd"/>
            <w:r w:rsidRPr="0034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2016 </w:t>
            </w:r>
            <w:proofErr w:type="spellStart"/>
            <w:r w:rsidRPr="0034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жылғы</w:t>
            </w:r>
            <w:proofErr w:type="spellEnd"/>
            <w:r w:rsidRPr="0034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</w:t>
            </w:r>
            <w:proofErr w:type="spellStart"/>
            <w:r w:rsidRPr="0034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қаңтардағы</w:t>
            </w:r>
            <w:proofErr w:type="spellEnd"/>
            <w:r w:rsidRPr="0034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№18</w:t>
            </w:r>
            <w:r w:rsidRPr="0034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4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бұйрығымен</w:t>
            </w:r>
            <w:proofErr w:type="spellEnd"/>
            <w:r w:rsidRPr="0034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бекітілген</w:t>
            </w:r>
            <w:proofErr w:type="spellEnd"/>
          </w:p>
          <w:p w:rsidR="003413B2" w:rsidRPr="003413B2" w:rsidRDefault="003413B2" w:rsidP="00341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13B2" w:rsidRPr="003413B2" w:rsidRDefault="003413B2" w:rsidP="003413B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Орта </w:t>
      </w:r>
      <w:proofErr w:type="spellStart"/>
      <w:r w:rsidRPr="00341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</w:t>
      </w:r>
      <w:proofErr w:type="gramStart"/>
      <w:r w:rsidRPr="00341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proofErr w:type="gramEnd"/>
      <w:r w:rsidRPr="00341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ім</w:t>
      </w:r>
      <w:proofErr w:type="spellEnd"/>
      <w:r w:rsidRPr="00341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беру </w:t>
      </w:r>
      <w:proofErr w:type="spellStart"/>
      <w:r w:rsidRPr="00341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ұйымдарында</w:t>
      </w:r>
      <w:proofErr w:type="spellEnd"/>
      <w:r w:rsidRPr="00341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сынып</w:t>
      </w:r>
      <w:proofErr w:type="spellEnd"/>
      <w:r w:rsidRPr="00341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жетекшілігі</w:t>
      </w:r>
      <w:proofErr w:type="spellEnd"/>
      <w:r w:rsidRPr="00341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туралы</w:t>
      </w:r>
      <w:proofErr w:type="spellEnd"/>
      <w:r w:rsidRPr="00341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ереже</w:t>
      </w:r>
      <w:proofErr w:type="spellEnd"/>
    </w:p>
    <w:p w:rsidR="003413B2" w:rsidRDefault="003413B2" w:rsidP="003413B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1-тарау. </w:t>
      </w:r>
      <w:proofErr w:type="spellStart"/>
      <w:r w:rsidRPr="00341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Жалпы</w:t>
      </w:r>
      <w:proofErr w:type="spellEnd"/>
      <w:r w:rsidRPr="00341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ережелер</w:t>
      </w:r>
      <w:proofErr w:type="spellEnd"/>
    </w:p>
    <w:p w:rsidR="003413B2" w:rsidRPr="003413B2" w:rsidRDefault="003413B2" w:rsidP="003413B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Осы Орта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ұйымдарындағы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жетекшілігі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) "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аңының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5-бабының </w:t>
      </w:r>
      <w:hyperlink r:id="rId14" w:anchor="z960" w:history="1">
        <w:r w:rsidRPr="003413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12-2) </w:t>
        </w:r>
        <w:proofErr w:type="spellStart"/>
        <w:r w:rsidRPr="003413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тармақшасына</w:t>
        </w:r>
        <w:proofErr w:type="spellEnd"/>
      </w:hyperlink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әзірленді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2.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сыныптағы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алушылардың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оқу-тәрбие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шеңберіндегі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үйлестіру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педагогке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жетекшісі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жүктелген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функцияларды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айқындайды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жетекшісі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Конституциясына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, БҰ</w:t>
      </w:r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Ұ-</w:t>
      </w:r>
      <w:proofErr w:type="spellStart"/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ның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құқықтары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конвенциясына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, "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ерлі-зайыптылық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" w:anchor="z1" w:history="1">
        <w:proofErr w:type="spellStart"/>
        <w:r w:rsidRPr="003413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Кодексіне</w:t>
        </w:r>
        <w:proofErr w:type="spellEnd"/>
      </w:hyperlink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"https://adilet.zan.kz/kaz/docs/Z070000319_" \l "z1" </w:instrText>
      </w: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413B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Білім</w:t>
      </w:r>
      <w:proofErr w:type="spellEnd"/>
      <w:r w:rsidRPr="003413B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туралы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3413B2">
        <w:rPr>
          <w:rFonts w:ascii="Times New Roman" w:hAnsi="Times New Roman" w:cs="Times New Roman"/>
          <w:sz w:val="24"/>
          <w:szCs w:val="24"/>
        </w:rPr>
        <w:fldChar w:fldCharType="begin"/>
      </w:r>
      <w:r w:rsidRPr="003413B2">
        <w:rPr>
          <w:rFonts w:ascii="Times New Roman" w:hAnsi="Times New Roman" w:cs="Times New Roman"/>
          <w:sz w:val="24"/>
          <w:szCs w:val="24"/>
        </w:rPr>
        <w:instrText xml:space="preserve"> HYPERLINK "https://adilet.zan.kz/kaz/docs/Z020000345_" \l "z2" </w:instrText>
      </w:r>
      <w:r w:rsidRPr="003413B2">
        <w:rPr>
          <w:rFonts w:ascii="Times New Roman" w:hAnsi="Times New Roman" w:cs="Times New Roman"/>
          <w:sz w:val="24"/>
          <w:szCs w:val="24"/>
        </w:rPr>
        <w:fldChar w:fldCharType="separate"/>
      </w:r>
      <w:r w:rsidRPr="003413B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Қазақстан</w:t>
      </w:r>
      <w:proofErr w:type="spellEnd"/>
      <w:r w:rsidRPr="003413B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Республикасындағы</w:t>
      </w:r>
      <w:proofErr w:type="spellEnd"/>
      <w:r w:rsidRPr="003413B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баланың</w:t>
      </w:r>
      <w:proofErr w:type="spellEnd"/>
      <w:r w:rsidRPr="003413B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құқықтары</w:t>
      </w:r>
      <w:proofErr w:type="spellEnd"/>
      <w:r w:rsidRPr="003413B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туралы</w:t>
      </w:r>
      <w:proofErr w:type="spellEnd"/>
      <w:r w:rsidRPr="003413B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hyperlink r:id="rId16" w:anchor="z22" w:history="1">
        <w:r w:rsidRPr="003413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Педагог </w:t>
        </w:r>
        <w:proofErr w:type="spellStart"/>
        <w:r w:rsidRPr="003413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мәртебесі</w:t>
        </w:r>
        <w:proofErr w:type="spellEnd"/>
        <w:r w:rsidRPr="003413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413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туралы</w:t>
        </w:r>
        <w:proofErr w:type="spellEnd"/>
      </w:hyperlink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саласындағы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заңнамалық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нормативтік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құқықтық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актілеріне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асырады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жетекшісінің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ұйымының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жарғысы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</w:t>
      </w:r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берудің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өзекті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міндеттері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жаңартылған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әдіснамасы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нысандары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ескерілген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тұлғалық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құрылған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мақсатқа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бағытталған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жоспарланған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процесс.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5.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жетекшісі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саласында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</w:t>
      </w:r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теориялық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практикалық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білімді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дағдыларын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меңгеріп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өнегелілік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қасиеттерге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бола,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алушыларды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жігерлендіріп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оларға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көрсетіп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биік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адами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мұраттарға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бағыттайды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</w:t>
      </w:r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басшысының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директорының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бұйрығымен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тағайындалады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6.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жетекшісі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жоспарлауды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бақылауды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басшысының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директорының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орынбасары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асырады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13B2" w:rsidRDefault="003413B2" w:rsidP="003413B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3B2" w:rsidRPr="003413B2" w:rsidRDefault="003413B2" w:rsidP="003413B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2-тарау. </w:t>
      </w:r>
      <w:proofErr w:type="spellStart"/>
      <w:r w:rsidRPr="00341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Сынып</w:t>
      </w:r>
      <w:proofErr w:type="spellEnd"/>
      <w:r w:rsidRPr="00341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жетекшісінің</w:t>
      </w:r>
      <w:proofErr w:type="spellEnd"/>
      <w:r w:rsidRPr="00341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</w:t>
      </w:r>
      <w:proofErr w:type="spellEnd"/>
      <w:r w:rsidRPr="00341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 </w:t>
      </w:r>
      <w:proofErr w:type="spellStart"/>
      <w:proofErr w:type="gramStart"/>
      <w:r w:rsidRPr="00341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gramEnd"/>
      <w:r w:rsidRPr="00341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індеттері</w:t>
      </w:r>
      <w:proofErr w:type="spellEnd"/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7.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жетекшісі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қызметінің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жан-жақты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ынталандыру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басының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қалыптасуы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ата-аналармен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өкілдермен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өзара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орнату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8.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жетекшісінің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індеттері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салауатты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</w:t>
      </w:r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салтына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ынталандыру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азаматтық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патриотизмге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Отанын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үюге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табиғатты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қастерлеуге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</w:t>
      </w:r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spellStart"/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қатынасын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нығайту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үлкендерге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құрметпен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қарауға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достық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ортаны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өзара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түсіні</w:t>
      </w:r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алушылардың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</w:t>
      </w:r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алар</w:t>
      </w:r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жауапкершілігін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ұжымда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істей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білуге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13B2">
        <w:rPr>
          <w:rFonts w:ascii="Cambria Math" w:eastAsia="Times New Roman" w:hAnsi="Cambria Math" w:cs="Cambria Math"/>
          <w:sz w:val="24"/>
          <w:szCs w:val="24"/>
          <w:lang w:eastAsia="ru-RU"/>
        </w:rPr>
        <w:t>​​</w:t>
      </w: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баулу;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6)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алушылардың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</w:t>
      </w:r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сүру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жағдайларын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7)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жиналысын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консилиумдар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тренингтер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әңгімелер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ата-аналарға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өкілдерге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консультациялар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8)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алушылардың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іктері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тәртіп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ережелерін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ата-аналармен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өзара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әрекеттесу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9)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аптасына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сағаттарын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ұйымының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директорын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сыныбымен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жұмысының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жай-күйі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хабардар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13B2" w:rsidRDefault="003413B2" w:rsidP="003413B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3B2" w:rsidRPr="003413B2" w:rsidRDefault="003413B2" w:rsidP="003413B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3-тарау. </w:t>
      </w:r>
      <w:proofErr w:type="spellStart"/>
      <w:r w:rsidRPr="00341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Сынып</w:t>
      </w:r>
      <w:proofErr w:type="spellEnd"/>
      <w:r w:rsidRPr="00341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жетекшісінің</w:t>
      </w:r>
      <w:proofErr w:type="spellEnd"/>
      <w:r w:rsidRPr="00341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функциялары</w:t>
      </w:r>
      <w:proofErr w:type="spellEnd"/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9.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жетекшісінің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функциялары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Ұйымдастырушылық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үйлестіру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функциялары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жетекшісі</w:t>
      </w:r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нің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ұмыс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жоспарын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әзірлеу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мектеп-оқушы-ата-ана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өзара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әрекеті</w:t>
      </w:r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үзеге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министрінің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"Орта,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техникалық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кәсіптік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орта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білімнен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кейінгі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ұйымдарының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қызметкерлері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орындауға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тізбесін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нысандарын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2020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сәуірдегі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130 </w:t>
      </w:r>
      <w:hyperlink r:id="rId17" w:anchor="z0" w:history="1">
        <w:proofErr w:type="spellStart"/>
        <w:r w:rsidRPr="003413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бұйрығымен</w:t>
        </w:r>
        <w:proofErr w:type="spellEnd"/>
      </w:hyperlink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айқындалған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құжаттаманы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Әділет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министрлігінде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</w:t>
      </w:r>
      <w:proofErr w:type="spellStart"/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әуірде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20317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тіркелді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Аналитикалық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функциялар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оқушының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сыныптағы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даму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динамикасын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үлгерім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жағдайын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Коммуникациялық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функциялар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арасындағы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тұлғааралық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қатынастарды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реттеу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қолайлы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климатты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алыптастыру</w:t>
      </w:r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ықпал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алушылардың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коммуникативті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алыптастыру</w:t>
      </w:r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көмектесу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мұғалімдер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өкілдер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арасындағы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ынтымақтастықты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функциялары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сыныптағы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алушылардың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үлгерімін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сабаққа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қатысуын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сыртқы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келбетін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эмоционалды</w:t>
      </w:r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қ-</w:t>
      </w:r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жағдайын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10.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жетекшісі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функцияларына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алушылармен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формаларын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таңдайды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әңгімелесулер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консультациялар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мәселелерді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жолдарын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бірлесі</w:t>
      </w:r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іздеу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т.б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топтық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шығармашылық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бірлестіктер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</w:t>
      </w:r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н-</w:t>
      </w:r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басқалар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ұжымдық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конкурстар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спектакльдер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концерттер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жорықтар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митингілер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жарыстар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т.б</w:t>
      </w:r>
      <w:proofErr w:type="spellEnd"/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3413B2" w:rsidRPr="003413B2" w:rsidRDefault="003413B2" w:rsidP="00341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Қашықтық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форматында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ата-аналарды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proofErr w:type="gram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proofErr w:type="gram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өкілдерді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алушылармен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орнату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алушылардың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бетінше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істеуіне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қажеттілігі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хабарлайды</w:t>
      </w:r>
      <w:proofErr w:type="spellEnd"/>
      <w:r w:rsidRPr="003413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13B2" w:rsidRDefault="003413B2" w:rsidP="00045D1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3413B2" w:rsidRDefault="003413B2" w:rsidP="00045D1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3413B2" w:rsidRDefault="003413B2" w:rsidP="00045D1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1" w:name="_GoBack"/>
      <w:bookmarkEnd w:id="1"/>
    </w:p>
    <w:p w:rsidR="003413B2" w:rsidRDefault="003413B2" w:rsidP="00045D1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53881" w:rsidRDefault="00053881" w:rsidP="00045D1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внесении изменения в приказ Министра образования и науки Республики Казахстан от 12 января 2016 года № 18 "Об утверждении Положения о классном руководстве в организациях среднего образования"</w:t>
      </w:r>
    </w:p>
    <w:p w:rsidR="003413B2" w:rsidRPr="00045D19" w:rsidRDefault="003413B2" w:rsidP="00045D1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и.о. Министра образования и науки Республики Казахстан от 31 мая 2022 года № 251. Зарегистрирован в Министерстве юстиции Республики Казахстан 3 июня 2022 года № 28354</w:t>
      </w:r>
    </w:p>
    <w:p w:rsidR="00053881" w:rsidRPr="00045D19" w:rsidRDefault="003413B2" w:rsidP="00045D1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053881" w:rsidRPr="00045D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Текст </w:t>
        </w:r>
      </w:hyperlink>
    </w:p>
    <w:p w:rsidR="00053881" w:rsidRPr="00045D19" w:rsidRDefault="00053881" w:rsidP="00045D1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Официальная публикация </w:t>
      </w:r>
    </w:p>
    <w:p w:rsidR="00053881" w:rsidRPr="00045D19" w:rsidRDefault="003413B2" w:rsidP="00045D1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053881" w:rsidRPr="00045D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Информация </w:t>
        </w:r>
      </w:hyperlink>
    </w:p>
    <w:p w:rsidR="00053881" w:rsidRPr="00045D19" w:rsidRDefault="003413B2" w:rsidP="00045D1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053881" w:rsidRPr="00045D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История изменений </w:t>
        </w:r>
      </w:hyperlink>
    </w:p>
    <w:p w:rsidR="00053881" w:rsidRPr="00045D19" w:rsidRDefault="003413B2" w:rsidP="00045D1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="00053881" w:rsidRPr="00045D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Ссылки </w:t>
        </w:r>
      </w:hyperlink>
    </w:p>
    <w:p w:rsidR="00053881" w:rsidRPr="00045D19" w:rsidRDefault="003413B2" w:rsidP="00045D1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="00053881" w:rsidRPr="00045D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Скачать </w:t>
        </w:r>
      </w:hyperlink>
    </w:p>
    <w:p w:rsidR="00053881" w:rsidRDefault="00053881" w:rsidP="00045D1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Прочее </w:t>
      </w:r>
    </w:p>
    <w:p w:rsidR="003413B2" w:rsidRPr="00045D19" w:rsidRDefault="003413B2" w:rsidP="00045D1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ПРИКАЗЫВАЮ: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Внести в </w:t>
      </w:r>
      <w:hyperlink r:id="rId23" w:anchor="z1" w:history="1">
        <w:r w:rsidRPr="00045D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</w:t>
        </w:r>
      </w:hyperlink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 и науки Республики Казахстан от 12 января 2016 года №18 "Об утверждении Положения о классном руководстве в организациях среднего образования" (зарегистрирован в Реестре государственной регистрации нормативных правовых актов за № 13067) следующее изменение: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z6"/>
      <w:bookmarkEnd w:id="2"/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hyperlink r:id="rId24" w:anchor="z7" w:history="1">
        <w:r w:rsidRPr="00045D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</w:t>
        </w:r>
      </w:hyperlink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классном руководстве в организациях среднего образования, </w:t>
      </w:r>
      <w:proofErr w:type="gramStart"/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утвержденный</w:t>
      </w:r>
      <w:proofErr w:type="gramEnd"/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указанным приказом изложить в редакции согласно </w:t>
      </w:r>
      <w:hyperlink r:id="rId25" w:anchor="z14" w:history="1">
        <w:r w:rsidRPr="00045D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</w:t>
        </w:r>
      </w:hyperlink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приказу.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2) размещение настоящего приказа на </w:t>
      </w:r>
      <w:proofErr w:type="spellStart"/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Контроль за исполнением настоящего приказа возложить </w:t>
      </w:r>
      <w:proofErr w:type="gramStart"/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курирующего</w:t>
      </w:r>
      <w:proofErr w:type="gramEnd"/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вице-министра образования и науки Республики Казахстан.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Настоящий приказ вводится в действие после дня его первого официального опубликования.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7"/>
        <w:gridCol w:w="3173"/>
      </w:tblGrid>
      <w:tr w:rsidR="00053881" w:rsidRPr="00045D19" w:rsidTr="00053881">
        <w:trPr>
          <w:tblCellSpacing w:w="15" w:type="dxa"/>
        </w:trPr>
        <w:tc>
          <w:tcPr>
            <w:tcW w:w="6000" w:type="dxa"/>
            <w:vAlign w:val="center"/>
            <w:hideMark/>
          </w:tcPr>
          <w:p w:rsidR="00053881" w:rsidRPr="00045D19" w:rsidRDefault="00053881" w:rsidP="0004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     </w:t>
            </w:r>
            <w:bookmarkStart w:id="3" w:name="z13"/>
            <w:bookmarkEnd w:id="3"/>
            <w:proofErr w:type="gramStart"/>
            <w:r w:rsidRPr="00045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proofErr w:type="gramEnd"/>
            <w:r w:rsidRPr="00045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.о. министра </w:t>
            </w:r>
          </w:p>
        </w:tc>
        <w:tc>
          <w:tcPr>
            <w:tcW w:w="3225" w:type="dxa"/>
            <w:vAlign w:val="center"/>
            <w:hideMark/>
          </w:tcPr>
          <w:p w:rsidR="00053881" w:rsidRPr="00045D19" w:rsidRDefault="00053881" w:rsidP="0004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Ш. </w:t>
            </w:r>
            <w:proofErr w:type="spellStart"/>
            <w:r w:rsidRPr="00045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Каринова</w:t>
            </w:r>
            <w:proofErr w:type="spellEnd"/>
            <w:r w:rsidRPr="0004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053881" w:rsidRPr="00045D19" w:rsidTr="00053881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053881" w:rsidRPr="00045D19" w:rsidRDefault="00053881" w:rsidP="0004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045D19" w:rsidRDefault="00045D19" w:rsidP="0004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z14"/>
            <w:bookmarkEnd w:id="4"/>
          </w:p>
          <w:p w:rsidR="00053881" w:rsidRPr="00045D19" w:rsidRDefault="00053881" w:rsidP="0004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 приказу</w:t>
            </w:r>
            <w:r w:rsidRPr="0004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4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04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министра</w:t>
            </w:r>
            <w:r w:rsidRPr="0004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31 мая 2022 года № 251</w:t>
            </w:r>
          </w:p>
        </w:tc>
      </w:tr>
      <w:tr w:rsidR="00053881" w:rsidRPr="00045D19" w:rsidTr="00053881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053881" w:rsidRPr="00045D19" w:rsidRDefault="00053881" w:rsidP="0004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053881" w:rsidRDefault="00053881" w:rsidP="0004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z15"/>
            <w:bookmarkEnd w:id="5"/>
            <w:r w:rsidRPr="0004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 приказом</w:t>
            </w:r>
            <w:r w:rsidRPr="0004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Министра образования и науки</w:t>
            </w:r>
            <w:r w:rsidRPr="0004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04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12 февраля 2016 года №18</w:t>
            </w:r>
          </w:p>
          <w:p w:rsidR="00045D19" w:rsidRPr="00045D19" w:rsidRDefault="00045D19" w:rsidP="0004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3881" w:rsidRPr="00045D19" w:rsidRDefault="00053881" w:rsidP="00045D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классном руководстве в организациях среднего образования</w:t>
      </w:r>
    </w:p>
    <w:p w:rsidR="00045D19" w:rsidRDefault="00045D19" w:rsidP="00045D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3881" w:rsidRDefault="00053881" w:rsidP="00045D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1. Общие положения</w:t>
      </w:r>
    </w:p>
    <w:p w:rsidR="003413B2" w:rsidRPr="00045D19" w:rsidRDefault="003413B2" w:rsidP="00045D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</w:t>
      </w:r>
      <w:proofErr w:type="gramStart"/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 классном руководстве в организациях среднего образования (далее - Положение) разработано в соответствии с </w:t>
      </w:r>
      <w:hyperlink r:id="rId26" w:anchor="z641" w:history="1">
        <w:r w:rsidRPr="00045D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12-2)</w:t>
        </w:r>
      </w:hyperlink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5 Закона Республики Казахстан "Об образовании".</w:t>
      </w:r>
      <w:proofErr w:type="gramEnd"/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</w:t>
      </w:r>
      <w:proofErr w:type="gramStart"/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определяет функции классного руководителя, возложенные на педагога (далее – классный руководитель), по координации деятельности обучающихся класса в рамках учебно-воспитательного процесса.</w:t>
      </w:r>
      <w:proofErr w:type="gramEnd"/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Классный руководитель осуществляет свою деятельность в соответствии с Конституцией Республики Казахстан, законами Республики Казахстан "</w:t>
      </w:r>
      <w:hyperlink r:id="rId27" w:anchor="z2" w:history="1">
        <w:r w:rsidRPr="00045D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 образовании</w:t>
        </w:r>
      </w:hyperlink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hyperlink r:id="rId28" w:anchor="z1" w:history="1">
        <w:r w:rsidRPr="00045D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правах ребенка в Республике Казахстан</w:t>
        </w:r>
      </w:hyperlink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hyperlink r:id="rId29" w:anchor="z4" w:history="1">
        <w:r w:rsidRPr="00045D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статусе педагога</w:t>
        </w:r>
      </w:hyperlink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", другими законодательными и нормативными правовыми актами Республики Казахстан в сфере образования.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 </w:t>
      </w:r>
      <w:proofErr w:type="gramStart"/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классного руководителя – целенаправленный, системный, планируемый процесс, который строится на основе устава организации образования, личностно-ориентированного подхода к обучающимся с учетом актуальных задач, обновления содержания и методологии образования, а также форм воспитания.</w:t>
      </w:r>
      <w:proofErr w:type="gramEnd"/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Классный руководитель обладает соответствующими знаниями и навыками организации воспитательной работы, а также высокими морально-нравственными, деловыми качествами организатора, мотивирует обучающихся, поддерживает и развивает их стремление к высоким человеческим идеалам.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Классный руководитель назначается приказом руководителя организации образования.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Планирование и контроль работы классного руководителя (директора) осуществляет заместитель директора по воспитательной работе организации среднего образования.</w:t>
      </w:r>
    </w:p>
    <w:p w:rsidR="003413B2" w:rsidRDefault="003413B2" w:rsidP="00045D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3881" w:rsidRPr="00045D19" w:rsidRDefault="00053881" w:rsidP="00045D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2. Цель и задачи деятельности классного руководителя</w:t>
      </w:r>
    </w:p>
    <w:p w:rsidR="003413B2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</w:p>
    <w:p w:rsidR="00053881" w:rsidRPr="00045D19" w:rsidRDefault="003413B2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053881"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7. Цель деятельности классного руководителя – стимулирование всестороннего развития детей, создание условия для формирования и становления личностей обучающихся, взаимодействие с родителями для вовлечения их в процесс обучения и воспитания.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8. Задачи деятельности классного руководителя: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мотивирование к здоровому образу жизни;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воспитание гражданственности и патриотизма, любви к Родине, бережного отношения к природе;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укрепление семейных отношений, воспитание уважительного отношения к взрослым;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создание дружественной среды, взаимопонимания в классном коллективе;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привитие учащимся ответственности </w:t>
      </w:r>
      <w:proofErr w:type="gramStart"/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proofErr w:type="gramEnd"/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умения работать в команде;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6) знания об условиях проживания детей в семье;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проведение родительских собраний (педагогических консилиумов, тренингов, бесед, консультаций для родителей (иных законных представителей));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8) взаимодействие с родителями (иными законными представителями) по вопросам учебных достижений обучающихся и соблюдению правил </w:t>
      </w:r>
      <w:proofErr w:type="spellStart"/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внутренного</w:t>
      </w:r>
      <w:proofErr w:type="spellEnd"/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распорядка;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9) проведение одного раза в неделю классных часов;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10) информирование руководителя (директора) организации образования о состоянии воспитательной работы с классом.</w:t>
      </w:r>
    </w:p>
    <w:p w:rsidR="003413B2" w:rsidRDefault="003413B2" w:rsidP="00045D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3881" w:rsidRPr="00045D19" w:rsidRDefault="00053881" w:rsidP="00045D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3. Функции классного руководителя</w:t>
      </w:r>
    </w:p>
    <w:p w:rsidR="003413B2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</w:p>
    <w:p w:rsidR="00053881" w:rsidRPr="00045D19" w:rsidRDefault="003413B2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53881"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9. Функции классного руководителя: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организационно-координирующие функции: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осуществление взаимодействия "школа-обучающийся-родитель";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ведение документации, утвержденной </w:t>
      </w:r>
      <w:hyperlink r:id="rId30" w:anchor="z4" w:history="1">
        <w:r w:rsidRPr="00045D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 и науки Республики Казахстан от 6 апреля 2020 года №130 "Об утверждении Перечня документов, обязательных для ведения педагогами организаций среднего, технического и профессионального, </w:t>
      </w:r>
      <w:proofErr w:type="spellStart"/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и их формы" (зарегистрирован в Реестре государственной регистрации нормативных правовых актов под № 20317).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Аналитические функции: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изучение индивидуальных особенностей </w:t>
      </w:r>
      <w:proofErr w:type="gramStart"/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осуществление анализа состояния успеваемости и динамики общего </w:t>
      </w:r>
      <w:proofErr w:type="gramStart"/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proofErr w:type="gramEnd"/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класса.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Коммуникативные функции: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регулирование межличностных отношений между </w:t>
      </w:r>
      <w:proofErr w:type="gramStart"/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содействие общему благоприятному психологическому климату в классном коллективе;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оказание помощи </w:t>
      </w:r>
      <w:proofErr w:type="gramStart"/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формировании коммуникативных качеств;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содействие сотрудничеству между учителями, учащимися и родителями (иными законными представителями).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Контрольные функции: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осуществление </w:t>
      </w:r>
      <w:proofErr w:type="gramStart"/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успеваемостью, посещаемостью занятий, внешним видом, эмоционально-психологическим состоянием обучающихся класса.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10. В соответствии с функциями классный руководитель выбирает формы работы </w:t>
      </w:r>
      <w:proofErr w:type="gramStart"/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обучающимися: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индивидуальные (беседы, консультации, совместный поиск решения проблем и другие);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групповые (творческие объединения, органы самоуправления и другие);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коллективные (конкурсы, спектакли, концерты, походы, слеты, соревнования и другие).</w:t>
      </w:r>
    </w:p>
    <w:p w:rsidR="00053881" w:rsidRPr="00045D19" w:rsidRDefault="00053881" w:rsidP="0004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При организации дистанционного обучения классный руководитель информирует родителей (иных законных представителей) о процессе обучения, о предоставлении обратной связи </w:t>
      </w:r>
      <w:proofErr w:type="gramStart"/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045D19">
        <w:rPr>
          <w:rFonts w:ascii="Times New Roman" w:eastAsia="Times New Roman" w:hAnsi="Times New Roman" w:cs="Times New Roman"/>
          <w:sz w:val="24"/>
          <w:szCs w:val="24"/>
          <w:lang w:eastAsia="ru-RU"/>
        </w:rPr>
        <w:t>, о ходе обучения и учебных результатах, о необходимости создания условий, для самостоятельной работы обучающихся.</w:t>
      </w:r>
    </w:p>
    <w:sectPr w:rsidR="00053881" w:rsidRPr="00045D19" w:rsidSect="00045D1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64371"/>
    <w:multiLevelType w:val="multilevel"/>
    <w:tmpl w:val="91FA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321EC7"/>
    <w:multiLevelType w:val="multilevel"/>
    <w:tmpl w:val="67B0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3881"/>
    <w:rsid w:val="00045D19"/>
    <w:rsid w:val="00053881"/>
    <w:rsid w:val="002F760D"/>
    <w:rsid w:val="0034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60D"/>
  </w:style>
  <w:style w:type="paragraph" w:styleId="1">
    <w:name w:val="heading 1"/>
    <w:basedOn w:val="a"/>
    <w:link w:val="10"/>
    <w:uiPriority w:val="9"/>
    <w:qFormat/>
    <w:rsid w:val="000538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538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8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38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53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38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9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7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03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97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200028354/history" TargetMode="External"/><Relationship Id="rId13" Type="http://schemas.openxmlformats.org/officeDocument/2006/relationships/hyperlink" Target="https://adilet.zan.kz/kaz/docs/V2200028354" TargetMode="External"/><Relationship Id="rId18" Type="http://schemas.openxmlformats.org/officeDocument/2006/relationships/hyperlink" Target="https://adilet.zan.kz/rus/docs/V2200028354" TargetMode="External"/><Relationship Id="rId26" Type="http://schemas.openxmlformats.org/officeDocument/2006/relationships/hyperlink" Target="https://adilet.zan.kz/rus/docs/Z070000319_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adilet.zan.kz/rus/docs/V2200028354/links" TargetMode="External"/><Relationship Id="rId7" Type="http://schemas.openxmlformats.org/officeDocument/2006/relationships/hyperlink" Target="https://adilet.zan.kz/kaz/docs/V2200028354/info" TargetMode="External"/><Relationship Id="rId12" Type="http://schemas.openxmlformats.org/officeDocument/2006/relationships/hyperlink" Target="https://adilet.zan.kz/kaz/docs/V1600013067" TargetMode="External"/><Relationship Id="rId17" Type="http://schemas.openxmlformats.org/officeDocument/2006/relationships/hyperlink" Target="https://adilet.zan.kz/kaz/docs/V2000020317" TargetMode="External"/><Relationship Id="rId25" Type="http://schemas.openxmlformats.org/officeDocument/2006/relationships/hyperlink" Target="https://adilet.zan.kz/rus/docs/V2200028354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kaz/docs/Z1900000293" TargetMode="External"/><Relationship Id="rId20" Type="http://schemas.openxmlformats.org/officeDocument/2006/relationships/hyperlink" Target="https://adilet.zan.kz/rus/docs/V2200028354/history" TargetMode="External"/><Relationship Id="rId29" Type="http://schemas.openxmlformats.org/officeDocument/2006/relationships/hyperlink" Target="https://adilet.zan.kz/rus/docs/Z190000029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200028354" TargetMode="External"/><Relationship Id="rId11" Type="http://schemas.openxmlformats.org/officeDocument/2006/relationships/hyperlink" Target="https://adilet.zan.kz/kaz/docs/V1600013067" TargetMode="External"/><Relationship Id="rId24" Type="http://schemas.openxmlformats.org/officeDocument/2006/relationships/hyperlink" Target="https://adilet.zan.kz/rus/docs/V1600013067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kaz/docs/K1100000518" TargetMode="External"/><Relationship Id="rId23" Type="http://schemas.openxmlformats.org/officeDocument/2006/relationships/hyperlink" Target="https://adilet.zan.kz/rus/docs/V1600013067" TargetMode="External"/><Relationship Id="rId28" Type="http://schemas.openxmlformats.org/officeDocument/2006/relationships/hyperlink" Target="https://adilet.zan.kz/rus/docs/Z020000345_" TargetMode="External"/><Relationship Id="rId10" Type="http://schemas.openxmlformats.org/officeDocument/2006/relationships/hyperlink" Target="https://adilet.zan.kz/kaz/docs/V2200028354/download" TargetMode="External"/><Relationship Id="rId19" Type="http://schemas.openxmlformats.org/officeDocument/2006/relationships/hyperlink" Target="https://adilet.zan.kz/rus/docs/V2200028354/info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kaz/docs/V2200028354/links" TargetMode="External"/><Relationship Id="rId14" Type="http://schemas.openxmlformats.org/officeDocument/2006/relationships/hyperlink" Target="https://adilet.zan.kz/kaz/docs/Z070000319_" TargetMode="External"/><Relationship Id="rId22" Type="http://schemas.openxmlformats.org/officeDocument/2006/relationships/hyperlink" Target="https://adilet.zan.kz/rus/docs/V2200028354/download" TargetMode="External"/><Relationship Id="rId27" Type="http://schemas.openxmlformats.org/officeDocument/2006/relationships/hyperlink" Target="https://adilet.zan.kz/rus/docs/Z070000319_" TargetMode="External"/><Relationship Id="rId30" Type="http://schemas.openxmlformats.org/officeDocument/2006/relationships/hyperlink" Target="https://adilet.zan.kz/rus/docs/V20000203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2359</Words>
  <Characters>13452</Characters>
  <Application>Microsoft Office Word</Application>
  <DocSecurity>0</DocSecurity>
  <Lines>112</Lines>
  <Paragraphs>31</Paragraphs>
  <ScaleCrop>false</ScaleCrop>
  <Company>Reanimator Extreme Edition</Company>
  <LinksUpToDate>false</LinksUpToDate>
  <CharactersWithSpaces>15780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5</cp:revision>
  <dcterms:created xsi:type="dcterms:W3CDTF">2022-11-07T09:50:00Z</dcterms:created>
  <dcterms:modified xsi:type="dcterms:W3CDTF">2022-11-07T09:11:00Z</dcterms:modified>
</cp:coreProperties>
</file>