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B97FE7" w:rsidRDefault="004F05BF" w:rsidP="00B97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E7">
        <w:rPr>
          <w:rFonts w:ascii="Times New Roman" w:hAnsi="Times New Roman" w:cs="Times New Roman"/>
          <w:b/>
          <w:sz w:val="28"/>
          <w:szCs w:val="28"/>
        </w:rPr>
        <w:t>КГКП «</w:t>
      </w: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>Дошкольная гимназия</w:t>
      </w:r>
      <w:r w:rsidRPr="00B97FE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 w:rsidRPr="00B97FE7">
        <w:rPr>
          <w:rFonts w:ascii="Times New Roman" w:hAnsi="Times New Roman" w:cs="Times New Roman"/>
          <w:b/>
          <w:sz w:val="28"/>
          <w:szCs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B97FE7">
        <w:rPr>
          <w:rFonts w:ascii="Times New Roman" w:hAnsi="Times New Roman" w:cs="Times New Roman"/>
          <w:b/>
          <w:sz w:val="28"/>
          <w:szCs w:val="28"/>
        </w:rPr>
        <w:t>назначениена</w:t>
      </w:r>
      <w:proofErr w:type="spellEnd"/>
      <w:r w:rsidRPr="00B97FE7">
        <w:rPr>
          <w:rFonts w:ascii="Times New Roman" w:hAnsi="Times New Roman" w:cs="Times New Roman"/>
          <w:b/>
          <w:sz w:val="28"/>
          <w:szCs w:val="28"/>
        </w:rPr>
        <w:t xml:space="preserve"> вакантные должности </w:t>
      </w:r>
      <w:r w:rsidR="00B97FE7" w:rsidRPr="00B97F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литературоведения </w:t>
      </w:r>
      <w:r w:rsidRPr="00B97F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казахским </w:t>
      </w:r>
      <w:r w:rsidRPr="00B97FE7">
        <w:rPr>
          <w:rFonts w:ascii="Times New Roman" w:hAnsi="Times New Roman" w:cs="Times New Roman"/>
          <w:b/>
          <w:sz w:val="28"/>
          <w:szCs w:val="28"/>
        </w:rPr>
        <w:t>языком обучения.</w:t>
      </w:r>
    </w:p>
    <w:p w:rsidR="004F05BF" w:rsidRPr="00B97FE7" w:rsidRDefault="00552AAC" w:rsidP="00B97FE7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08</w:t>
      </w:r>
      <w:r w:rsidR="00B870F7">
        <w:rPr>
          <w:lang w:val="kk-KZ"/>
        </w:rPr>
        <w:t>.12</w:t>
      </w:r>
      <w:r w:rsidR="004F05BF" w:rsidRPr="00B97FE7">
        <w:rPr>
          <w:lang w:val="kk-KZ"/>
        </w:rPr>
        <w:t>.2022г</w:t>
      </w:r>
      <w:r w:rsidR="004F05BF" w:rsidRPr="00B97FE7">
        <w:t xml:space="preserve"> 09:00</w:t>
      </w:r>
      <w:r w:rsidR="004F05BF" w:rsidRPr="00B97FE7">
        <w:rPr>
          <w:lang w:val="kk-KZ"/>
        </w:rPr>
        <w:t xml:space="preserve"> час.</w:t>
      </w:r>
    </w:p>
    <w:p w:rsidR="004F05BF" w:rsidRPr="00B97FE7" w:rsidRDefault="004F05BF" w:rsidP="00B97FE7">
      <w:pPr>
        <w:pStyle w:val="a6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B97FE7">
        <w:t>КГКП «</w:t>
      </w:r>
      <w:r w:rsidRPr="00B97FE7">
        <w:rPr>
          <w:lang w:val="kk-KZ"/>
        </w:rPr>
        <w:t xml:space="preserve">Дошкольная гимназия №6 </w:t>
      </w:r>
      <w:r w:rsidR="00F912DD">
        <w:t>города Павлодара» </w:t>
      </w:r>
      <w:r w:rsidRPr="00B97FE7">
        <w:t>г</w:t>
      </w:r>
      <w:proofErr w:type="gramStart"/>
      <w:r w:rsidRPr="00B97FE7">
        <w:t>.П</w:t>
      </w:r>
      <w:proofErr w:type="gramEnd"/>
      <w:r w:rsidRPr="00B97FE7">
        <w:t xml:space="preserve">авлодар, улица </w:t>
      </w:r>
      <w:r w:rsidRPr="00B97FE7">
        <w:rPr>
          <w:lang w:val="kk-KZ"/>
        </w:rPr>
        <w:t>Ак</w:t>
      </w:r>
      <w:r w:rsidRPr="00B97FE7">
        <w:t xml:space="preserve">. </w:t>
      </w:r>
      <w:r w:rsidRPr="00B97FE7">
        <w:rPr>
          <w:lang w:val="kk-KZ"/>
        </w:rPr>
        <w:t>Сатпае</w:t>
      </w:r>
      <w:proofErr w:type="spellStart"/>
      <w:r w:rsidRPr="00B97FE7">
        <w:t>ва</w:t>
      </w:r>
      <w:proofErr w:type="spellEnd"/>
      <w:r w:rsidRPr="00B97FE7">
        <w:t xml:space="preserve">, </w:t>
      </w:r>
      <w:r w:rsidRPr="00B97FE7">
        <w:rPr>
          <w:lang w:val="kk-KZ"/>
        </w:rPr>
        <w:t>241</w:t>
      </w:r>
      <w:r w:rsidRPr="00B97FE7">
        <w:t xml:space="preserve">, телефон 8 (7812) </w:t>
      </w:r>
      <w:r w:rsidRPr="00B97FE7">
        <w:rPr>
          <w:lang w:val="kk-KZ"/>
        </w:rPr>
        <w:t>676-300</w:t>
      </w:r>
      <w:r w:rsidRPr="00B97FE7">
        <w:t xml:space="preserve">; </w:t>
      </w:r>
      <w:proofErr w:type="spellStart"/>
      <w:r w:rsidRPr="00B97FE7">
        <w:t>эл.почта</w:t>
      </w:r>
      <w:proofErr w:type="spellEnd"/>
      <w:r w:rsidRPr="00B97FE7">
        <w:t xml:space="preserve">: </w:t>
      </w:r>
      <w:hyperlink r:id="rId5" w:history="1">
        <w:r w:rsidRPr="00B97FE7">
          <w:rPr>
            <w:rStyle w:val="a7"/>
            <w:b/>
            <w:lang w:val="kk-KZ"/>
          </w:rPr>
          <w:t>sad6@goo.edu.kz</w:t>
        </w:r>
      </w:hyperlink>
      <w:r w:rsidRPr="00B97FE7">
        <w:rPr>
          <w:b/>
          <w:lang w:val="kk-KZ"/>
        </w:rPr>
        <w:t>)</w:t>
      </w:r>
    </w:p>
    <w:p w:rsidR="00D04F39" w:rsidRPr="00B97FE7" w:rsidRDefault="00D04F39" w:rsidP="00B97F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334D">
        <w:rPr>
          <w:rFonts w:ascii="Times New Roman" w:hAnsi="Times New Roman" w:cs="Times New Roman"/>
          <w:b/>
          <w:i/>
          <w:sz w:val="24"/>
          <w:szCs w:val="24"/>
        </w:rPr>
        <w:t xml:space="preserve">Объявляет открытый конкурс на </w:t>
      </w:r>
      <w:proofErr w:type="spellStart"/>
      <w:r w:rsidRPr="00E1334D">
        <w:rPr>
          <w:rFonts w:ascii="Times New Roman" w:hAnsi="Times New Roman" w:cs="Times New Roman"/>
          <w:b/>
          <w:i/>
          <w:sz w:val="24"/>
          <w:szCs w:val="24"/>
        </w:rPr>
        <w:t>вакант</w:t>
      </w:r>
      <w:proofErr w:type="spellEnd"/>
      <w:r w:rsidRPr="00E1334D">
        <w:rPr>
          <w:rFonts w:ascii="Times New Roman" w:hAnsi="Times New Roman" w:cs="Times New Roman"/>
          <w:b/>
          <w:i/>
          <w:sz w:val="24"/>
          <w:szCs w:val="24"/>
          <w:lang w:val="kk-KZ"/>
        </w:rPr>
        <w:t>ные</w:t>
      </w:r>
      <w:r w:rsidR="00E1334D" w:rsidRPr="00E13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334D" w:rsidRPr="00F912DD">
        <w:rPr>
          <w:rFonts w:ascii="Times New Roman" w:hAnsi="Times New Roman" w:cs="Times New Roman"/>
          <w:b/>
          <w:i/>
          <w:sz w:val="24"/>
          <w:szCs w:val="24"/>
          <w:lang w:val="kk-KZ"/>
        </w:rPr>
        <w:t>литературоведения</w:t>
      </w:r>
      <w:r w:rsidR="00672510" w:rsidRPr="00E1334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1334D">
        <w:rPr>
          <w:rFonts w:ascii="Times New Roman" w:hAnsi="Times New Roman" w:cs="Times New Roman"/>
          <w:b/>
          <w:i/>
          <w:sz w:val="24"/>
          <w:szCs w:val="24"/>
          <w:lang w:val="kk-KZ"/>
        </w:rPr>
        <w:t>с казахским языком обучения</w:t>
      </w:r>
      <w:r w:rsidRPr="00B97FE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. 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7FE7">
        <w:rPr>
          <w:rFonts w:ascii="Times New Roman" w:hAnsi="Times New Roman" w:cs="Times New Roman"/>
          <w:b/>
          <w:sz w:val="24"/>
          <w:szCs w:val="24"/>
        </w:rPr>
        <w:t>Конкурс проводится</w:t>
      </w:r>
      <w:r w:rsidRPr="00B97FE7"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  2012 года № 57 «О порядке проведения конкурса на </w:t>
      </w:r>
      <w:r w:rsidRPr="00B97FE7">
        <w:rPr>
          <w:rFonts w:ascii="Times New Roman" w:hAnsi="Times New Roman" w:cs="Times New Roman"/>
          <w:sz w:val="24"/>
          <w:szCs w:val="24"/>
          <w:lang w:val="kk-KZ"/>
        </w:rPr>
        <w:t>занятие</w:t>
      </w:r>
      <w:r w:rsidRPr="00B97FE7">
        <w:rPr>
          <w:rFonts w:ascii="Times New Roman" w:hAnsi="Times New Roman" w:cs="Times New Roman"/>
          <w:sz w:val="24"/>
          <w:szCs w:val="24"/>
        </w:rPr>
        <w:t xml:space="preserve"> должности педагога государственных организаций образования».</w:t>
      </w:r>
    </w:p>
    <w:p w:rsidR="004F05BF" w:rsidRPr="00B97FE7" w:rsidRDefault="004F05BF" w:rsidP="00B97FE7">
      <w:pPr>
        <w:pStyle w:val="a6"/>
        <w:spacing w:before="0" w:beforeAutospacing="0" w:after="0" w:afterAutospacing="0"/>
        <w:ind w:firstLine="709"/>
        <w:jc w:val="both"/>
      </w:pPr>
      <w:r w:rsidRPr="00B97FE7">
        <w:rPr>
          <w:rStyle w:val="a3"/>
        </w:rPr>
        <w:t>Сроки подачи и место приема заявок на участие в конкурсе</w:t>
      </w:r>
      <w:r w:rsidRPr="00B97FE7">
        <w:t>: </w:t>
      </w:r>
      <w:r w:rsidRPr="00B97FE7">
        <w:rPr>
          <w:rStyle w:val="a3"/>
        </w:rPr>
        <w:t>В течение 7</w:t>
      </w:r>
      <w:r w:rsidR="00F912DD">
        <w:rPr>
          <w:rStyle w:val="a3"/>
          <w:lang w:val="kk-KZ"/>
        </w:rPr>
        <w:t xml:space="preserve"> </w:t>
      </w:r>
      <w:r w:rsidRPr="00B97FE7">
        <w:rPr>
          <w:rStyle w:val="a3"/>
        </w:rPr>
        <w:t xml:space="preserve">рабочих дней со дня опубликования объявления </w:t>
      </w:r>
      <w:r w:rsidRPr="00B97FE7">
        <w:t>на Интернет-ресурсе и (или) официальных аккаунтах социальных сетей организации образования.</w:t>
      </w:r>
    </w:p>
    <w:p w:rsidR="004F05BF" w:rsidRPr="00B97FE7" w:rsidRDefault="004F05BF" w:rsidP="00B97FE7">
      <w:pPr>
        <w:pStyle w:val="a6"/>
        <w:spacing w:before="0" w:beforeAutospacing="0" w:after="0" w:afterAutospacing="0"/>
        <w:ind w:firstLine="709"/>
        <w:jc w:val="both"/>
      </w:pPr>
      <w:r w:rsidRPr="00B97FE7">
        <w:t>Прием документов на занятие вакантной должности осуществляет </w:t>
      </w:r>
      <w:r w:rsidR="004251B0">
        <w:rPr>
          <w:lang w:val="kk-KZ"/>
        </w:rPr>
        <w:t xml:space="preserve"> </w:t>
      </w:r>
      <w:r w:rsidRPr="00B97FE7">
        <w:t>КГКП «</w:t>
      </w:r>
      <w:r w:rsidRPr="00B97FE7">
        <w:rPr>
          <w:lang w:val="kk-KZ"/>
        </w:rPr>
        <w:t>Дошкольная гимназия</w:t>
      </w:r>
      <w:r w:rsidRPr="00B97FE7">
        <w:t xml:space="preserve"> </w:t>
      </w:r>
      <w:r w:rsidR="00E1334D">
        <w:rPr>
          <w:lang w:val="kk-KZ"/>
        </w:rPr>
        <w:t xml:space="preserve"> </w:t>
      </w:r>
      <w:r w:rsidRPr="00B97FE7">
        <w:t xml:space="preserve">№ </w:t>
      </w:r>
      <w:r w:rsidRPr="00B97FE7">
        <w:rPr>
          <w:lang w:val="kk-KZ"/>
        </w:rPr>
        <w:t xml:space="preserve">6 </w:t>
      </w:r>
      <w:r w:rsidRPr="00B97FE7">
        <w:t xml:space="preserve">города Павлодара» улица </w:t>
      </w:r>
      <w:r w:rsidRPr="00B97FE7">
        <w:rPr>
          <w:lang w:val="kk-KZ"/>
        </w:rPr>
        <w:t>Ак</w:t>
      </w:r>
      <w:r w:rsidRPr="00B97FE7">
        <w:t xml:space="preserve">. </w:t>
      </w:r>
      <w:r w:rsidRPr="00B97FE7">
        <w:rPr>
          <w:lang w:val="kk-KZ"/>
        </w:rPr>
        <w:t>Сатпае</w:t>
      </w:r>
      <w:proofErr w:type="spellStart"/>
      <w:r w:rsidRPr="00B97FE7">
        <w:t>ва</w:t>
      </w:r>
      <w:proofErr w:type="spellEnd"/>
      <w:r w:rsidRPr="00B97FE7">
        <w:t xml:space="preserve">, </w:t>
      </w:r>
      <w:r w:rsidRPr="00B97FE7">
        <w:rPr>
          <w:lang w:val="kk-KZ"/>
        </w:rPr>
        <w:t>241</w:t>
      </w:r>
      <w:r w:rsidRPr="00B97FE7">
        <w:t>.</w:t>
      </w:r>
      <w:r w:rsidRPr="00B97FE7">
        <w:rPr>
          <w:lang w:val="kk-KZ"/>
        </w:rPr>
        <w:t>Эл. почта</w:t>
      </w:r>
      <w:r w:rsidRPr="00B97FE7">
        <w:rPr>
          <w:b/>
          <w:lang w:val="kk-KZ"/>
        </w:rPr>
        <w:t xml:space="preserve"> sad6@goo.edu.kz)</w:t>
      </w:r>
    </w:p>
    <w:p w:rsidR="004F05BF" w:rsidRPr="00B97FE7" w:rsidRDefault="004251B0" w:rsidP="00425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F05BF" w:rsidRPr="00B97FE7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Pr="00B97FE7" w:rsidRDefault="004F05BF" w:rsidP="00B97FE7">
      <w:pPr>
        <w:pStyle w:val="a6"/>
        <w:spacing w:before="0" w:beforeAutospacing="0" w:after="0" w:afterAutospacing="0"/>
        <w:ind w:firstLine="709"/>
        <w:jc w:val="both"/>
      </w:pPr>
      <w:r w:rsidRPr="00B97FE7">
        <w:rPr>
          <w:lang w:val="kk-KZ"/>
        </w:rPr>
        <w:t>Дошкольная гимназия</w:t>
      </w:r>
      <w:r w:rsidRPr="00B97FE7"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B97FE7" w:rsidRDefault="004251B0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4F05BF" w:rsidRPr="00B97FE7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338F" w:rsidRDefault="0016338F" w:rsidP="00B97F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338F" w:rsidRDefault="0016338F" w:rsidP="00B97F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4C23" w:rsidRDefault="00B94C23" w:rsidP="00B97F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7FE7">
        <w:rPr>
          <w:rFonts w:ascii="Times New Roman" w:hAnsi="Times New Roman" w:cs="Times New Roman"/>
          <w:b/>
          <w:sz w:val="24"/>
          <w:szCs w:val="24"/>
        </w:rPr>
        <w:lastRenderedPageBreak/>
        <w:t>Должностные обязанности: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осуществляет обучение и воспитание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оценивания за четверть;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проводит анализ по итогам проведения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оценивания за четверть с комментариями;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заполняет журналы (бумажные или электронные);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обеспечивает достижение личностных,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системно-деятельностных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изучает индивидуальные способности, интересы и склонности обучающихся, воспитанников;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создает условия для инклюзивного образования;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адаптирует учебные программы с учетом индивидуальной потребности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участвует в педагогических консилиумах для родителей;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консультирует родителей;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повышает профессиональную компетентность;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соблюдает правила безопасности и охраны труда, противопожарной защиты;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обеспечивает охрану жизни и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обучающихся в период образовательного процесса;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осуществляет сотрудничество с родителями или лицами, их заменяющими;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заполняет документы, перечень которых утвержден уполномоченным органом в области образования;</w:t>
      </w:r>
    </w:p>
    <w:p w:rsidR="00B97FE7" w:rsidRPr="0016338F" w:rsidRDefault="00B97FE7" w:rsidP="0016338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прививает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культуру, принципы академической честности среди обучающихся и воспитанников.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4251B0" w:rsidRDefault="004251B0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lang w:val="kk-KZ"/>
        </w:rPr>
      </w:pPr>
    </w:p>
    <w:p w:rsidR="004251B0" w:rsidRDefault="004251B0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lang w:val="kk-KZ"/>
        </w:rPr>
      </w:pPr>
    </w:p>
    <w:p w:rsidR="004251B0" w:rsidRDefault="004251B0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lang w:val="kk-KZ"/>
        </w:rPr>
      </w:pPr>
    </w:p>
    <w:p w:rsidR="00A53AEA" w:rsidRPr="00B97FE7" w:rsidRDefault="00A53AEA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</w:rPr>
      </w:pPr>
      <w:proofErr w:type="gramStart"/>
      <w:r w:rsidRPr="00B97FE7">
        <w:rPr>
          <w:b/>
          <w:color w:val="000000"/>
          <w:spacing w:val="2"/>
        </w:rPr>
        <w:lastRenderedPageBreak/>
        <w:t>Заработная плата</w:t>
      </w:r>
      <w:r w:rsidRPr="00B97FE7">
        <w:rPr>
          <w:b/>
          <w:color w:val="000000"/>
          <w:spacing w:val="2"/>
          <w:lang w:val="kk-KZ"/>
        </w:rPr>
        <w:t xml:space="preserve"> воспитателя</w:t>
      </w:r>
      <w:r w:rsidRPr="00B97FE7">
        <w:rPr>
          <w:b/>
          <w:color w:val="000000"/>
          <w:spacing w:val="2"/>
        </w:rPr>
        <w:t xml:space="preserve">: </w:t>
      </w:r>
      <w:proofErr w:type="spellStart"/>
      <w:r w:rsidRPr="00B97FE7">
        <w:rPr>
          <w:b/>
          <w:color w:val="000000"/>
          <w:spacing w:val="2"/>
        </w:rPr>
        <w:t>среднее-специальное</w:t>
      </w:r>
      <w:proofErr w:type="spellEnd"/>
      <w:r w:rsidRPr="00B97FE7">
        <w:rPr>
          <w:b/>
          <w:color w:val="000000"/>
          <w:spacing w:val="2"/>
        </w:rPr>
        <w:t xml:space="preserve"> образование – </w:t>
      </w:r>
      <w:r w:rsidRPr="00B97FE7">
        <w:rPr>
          <w:b/>
          <w:color w:val="000000"/>
          <w:spacing w:val="2"/>
          <w:lang w:val="kk-KZ"/>
        </w:rPr>
        <w:t>92</w:t>
      </w:r>
      <w:r w:rsidR="0016338F">
        <w:rPr>
          <w:b/>
          <w:color w:val="000000"/>
          <w:spacing w:val="2"/>
        </w:rPr>
        <w:t>000–12</w:t>
      </w:r>
      <w:r w:rsidR="0016338F">
        <w:rPr>
          <w:b/>
          <w:color w:val="000000"/>
          <w:spacing w:val="2"/>
          <w:lang w:val="kk-KZ"/>
        </w:rPr>
        <w:t>9</w:t>
      </w:r>
      <w:r w:rsidRPr="00B97FE7">
        <w:rPr>
          <w:b/>
          <w:color w:val="000000"/>
          <w:spacing w:val="2"/>
        </w:rPr>
        <w:t>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B97FE7" w:rsidRDefault="00A53AEA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97FE7">
        <w:rPr>
          <w:b/>
          <w:color w:val="000000"/>
          <w:spacing w:val="2"/>
        </w:rPr>
        <w:t xml:space="preserve">Заработная плата </w:t>
      </w:r>
      <w:r w:rsidRPr="00B97FE7">
        <w:rPr>
          <w:b/>
          <w:color w:val="000000"/>
          <w:spacing w:val="2"/>
          <w:lang w:val="kk-KZ"/>
        </w:rPr>
        <w:t>воспитателя</w:t>
      </w:r>
      <w:r w:rsidRPr="00B97FE7">
        <w:rPr>
          <w:b/>
          <w:color w:val="000000"/>
          <w:spacing w:val="2"/>
        </w:rPr>
        <w:t>: высшее образование – 1</w:t>
      </w:r>
      <w:r w:rsidRPr="00B97FE7">
        <w:rPr>
          <w:b/>
          <w:color w:val="000000"/>
          <w:spacing w:val="2"/>
          <w:lang w:val="kk-KZ"/>
        </w:rPr>
        <w:t>0</w:t>
      </w:r>
      <w:r w:rsidR="0016338F">
        <w:rPr>
          <w:b/>
          <w:color w:val="000000"/>
          <w:spacing w:val="2"/>
        </w:rPr>
        <w:t>0000–1</w:t>
      </w:r>
      <w:r w:rsidR="0016338F">
        <w:rPr>
          <w:b/>
          <w:color w:val="000000"/>
          <w:spacing w:val="2"/>
          <w:lang w:val="kk-KZ"/>
        </w:rPr>
        <w:t>47</w:t>
      </w:r>
      <w:r w:rsidRPr="00B97FE7">
        <w:rPr>
          <w:b/>
          <w:color w:val="000000"/>
          <w:spacing w:val="2"/>
        </w:rPr>
        <w:t>000 тенге (без квалификационной категории</w:t>
      </w:r>
      <w:r w:rsidRPr="00B97FE7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B97FE7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Pr="00B97FE7" w:rsidRDefault="003200E5" w:rsidP="00B97FE7">
      <w:pPr>
        <w:pStyle w:val="a6"/>
        <w:spacing w:before="0" w:beforeAutospacing="0" w:after="0" w:afterAutospacing="0"/>
        <w:ind w:firstLine="709"/>
        <w:jc w:val="both"/>
      </w:pPr>
      <w:r w:rsidRPr="00B97FE7">
        <w:rPr>
          <w:rStyle w:val="a3"/>
        </w:rPr>
        <w:t>Перечень документов, необходимых для участия в конкурсе: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1) заявление об участии в конкурсе с указанием перечня прилагаемых документов по форме;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5) копию документа, подтверждающую трудовую деятельность (при наличии);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6) справку о состоянии здоровья по форме, утвержденной </w:t>
      </w:r>
      <w:hyperlink r:id="rId6" w:anchor="z3" w:history="1">
        <w:r w:rsidRPr="00B97FE7">
          <w:rPr>
            <w:rStyle w:val="a7"/>
          </w:rPr>
          <w:t>приказом</w:t>
        </w:r>
      </w:hyperlink>
      <w:r w:rsidRPr="00B97FE7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B97FE7">
        <w:t>Р</w:t>
      </w:r>
      <w:proofErr w:type="gramEnd"/>
      <w:r w:rsidRPr="00B97FE7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7) справку с психоневрологической организации;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 w:rsidRPr="00B97FE7">
        <w:t>8) справку с наркологической организации;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rPr>
          <w:lang w:val="kk-KZ"/>
        </w:rPr>
        <w:t>9</w:t>
      </w:r>
      <w:r w:rsidRPr="00B97FE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1</w:t>
      </w:r>
      <w:r w:rsidRPr="00B97FE7">
        <w:rPr>
          <w:lang w:val="kk-KZ"/>
        </w:rPr>
        <w:t>0</w:t>
      </w:r>
      <w:r w:rsidRPr="00B97FE7">
        <w:t xml:space="preserve">) заполненный Оценочный лист кандидата на вакантную или временно вакантную должность </w:t>
      </w:r>
      <w:r w:rsidRPr="00B97FE7">
        <w:rPr>
          <w:lang w:val="kk-KZ"/>
        </w:rPr>
        <w:t>муз</w:t>
      </w:r>
      <w:proofErr w:type="gramStart"/>
      <w:r w:rsidRPr="00B97FE7">
        <w:rPr>
          <w:lang w:val="kk-KZ"/>
        </w:rPr>
        <w:t>.р</w:t>
      </w:r>
      <w:proofErr w:type="gramEnd"/>
      <w:r w:rsidRPr="00B97FE7">
        <w:rPr>
          <w:lang w:val="kk-KZ"/>
        </w:rPr>
        <w:t>уководителя</w:t>
      </w:r>
      <w:r w:rsidRPr="00B97FE7">
        <w:t>.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9"/>
        <w:jc w:val="both"/>
      </w:pPr>
      <w:proofErr w:type="spellStart"/>
      <w:r w:rsidRPr="00B97FE7">
        <w:t>Услугодатель</w:t>
      </w:r>
      <w:proofErr w:type="spellEnd"/>
      <w:r w:rsidRPr="00B97FE7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B97FE7">
        <w:t>услугополучателем</w:t>
      </w:r>
      <w:proofErr w:type="spellEnd"/>
      <w:r w:rsidRPr="00B97FE7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B97FE7">
        <w:rPr>
          <w:rStyle w:val="a3"/>
        </w:rPr>
        <w:t>Контактные телефоны и электронные адреса для уточнения информации:</w:t>
      </w:r>
      <w:r w:rsidRPr="00B97FE7">
        <w:t>8(7182</w:t>
      </w:r>
      <w:r w:rsidRPr="00B97FE7">
        <w:rPr>
          <w:rStyle w:val="a3"/>
        </w:rPr>
        <w:t>) 676-300</w:t>
      </w:r>
      <w:r w:rsidRPr="00B97FE7">
        <w:t xml:space="preserve">; </w:t>
      </w:r>
      <w:r w:rsidRPr="00B97FE7">
        <w:rPr>
          <w:rStyle w:val="a3"/>
        </w:rPr>
        <w:t>электронный адрес </w:t>
      </w:r>
      <w:hyperlink r:id="rId7" w:history="1">
        <w:r w:rsidRPr="00B97FE7">
          <w:rPr>
            <w:rStyle w:val="a7"/>
            <w:b/>
            <w:lang w:val="kk-KZ"/>
          </w:rPr>
          <w:t>sad6@goo.edu.kz</w:t>
        </w:r>
      </w:hyperlink>
      <w:r w:rsidRPr="00B97FE7">
        <w:rPr>
          <w:b/>
          <w:lang w:val="kk-KZ"/>
        </w:rPr>
        <w:t>)</w:t>
      </w:r>
      <w:proofErr w:type="gramEnd"/>
    </w:p>
    <w:p w:rsidR="003200E5" w:rsidRPr="00B97FE7" w:rsidRDefault="003200E5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16338F" w:rsidRDefault="0016338F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16338F" w:rsidRDefault="0016338F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16338F" w:rsidRDefault="0016338F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16338F" w:rsidRDefault="0016338F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Pr="00B97FE7" w:rsidRDefault="003200E5" w:rsidP="0016338F">
      <w:pPr>
        <w:spacing w:after="0" w:line="240" w:lineRule="auto"/>
        <w:ind w:firstLine="1"/>
        <w:jc w:val="right"/>
        <w:rPr>
          <w:rFonts w:ascii="Times New Roman" w:hAnsi="Times New Roman" w:cs="Times New Roman"/>
          <w:lang w:val="kk-KZ"/>
        </w:rPr>
      </w:pPr>
      <w:r w:rsidRPr="00B97FE7">
        <w:rPr>
          <w:rFonts w:ascii="Times New Roman" w:hAnsi="Times New Roman" w:cs="Times New Roman"/>
        </w:rPr>
        <w:t>Приложение 11 к Правилам назначения на должности,</w:t>
      </w:r>
    </w:p>
    <w:p w:rsidR="00B97FE7" w:rsidRPr="00B97FE7" w:rsidRDefault="003200E5" w:rsidP="0016338F">
      <w:pPr>
        <w:spacing w:after="0" w:line="240" w:lineRule="auto"/>
        <w:ind w:firstLine="1"/>
        <w:jc w:val="right"/>
        <w:rPr>
          <w:rFonts w:ascii="Times New Roman" w:hAnsi="Times New Roman" w:cs="Times New Roman"/>
          <w:lang w:val="kk-KZ"/>
        </w:rPr>
      </w:pPr>
      <w:proofErr w:type="spellStart"/>
      <w:r w:rsidRPr="00B97FE7">
        <w:rPr>
          <w:rFonts w:ascii="Times New Roman" w:hAnsi="Times New Roman" w:cs="Times New Roman"/>
        </w:rPr>
        <w:t>освобожденияотдолжностей</w:t>
      </w:r>
      <w:proofErr w:type="spellEnd"/>
      <w:r w:rsidRPr="00B97FE7">
        <w:rPr>
          <w:rFonts w:ascii="Times New Roman" w:hAnsi="Times New Roman" w:cs="Times New Roman"/>
        </w:rPr>
        <w:t xml:space="preserve"> первых руководителей и</w:t>
      </w:r>
    </w:p>
    <w:p w:rsidR="003200E5" w:rsidRPr="00B97FE7" w:rsidRDefault="003200E5" w:rsidP="0016338F">
      <w:pPr>
        <w:spacing w:after="0" w:line="240" w:lineRule="auto"/>
        <w:ind w:firstLine="1"/>
        <w:jc w:val="right"/>
        <w:rPr>
          <w:rFonts w:ascii="Times New Roman" w:hAnsi="Times New Roman" w:cs="Times New Roman"/>
        </w:rPr>
      </w:pPr>
      <w:proofErr w:type="spellStart"/>
      <w:r w:rsidRPr="00B97FE7">
        <w:rPr>
          <w:rFonts w:ascii="Times New Roman" w:hAnsi="Times New Roman" w:cs="Times New Roman"/>
        </w:rPr>
        <w:t>педагоговгосударственных</w:t>
      </w:r>
      <w:proofErr w:type="spellEnd"/>
      <w:r w:rsidRPr="00B97FE7">
        <w:rPr>
          <w:rFonts w:ascii="Times New Roman" w:hAnsi="Times New Roman" w:cs="Times New Roman"/>
        </w:rPr>
        <w:t xml:space="preserve"> организаций образования</w:t>
      </w:r>
    </w:p>
    <w:p w:rsidR="003200E5" w:rsidRPr="00B97FE7" w:rsidRDefault="0016338F" w:rsidP="0016338F">
      <w:pPr>
        <w:spacing w:after="0" w:line="240" w:lineRule="auto"/>
        <w:ind w:firstLine="1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  <w:lang w:val="kk-KZ"/>
        </w:rPr>
        <w:t xml:space="preserve">                                                                                              </w:t>
      </w:r>
      <w:r w:rsidR="003200E5" w:rsidRPr="00B97FE7">
        <w:rPr>
          <w:rFonts w:ascii="Times New Roman" w:hAnsi="Times New Roman" w:cs="Times New Roman"/>
          <w:spacing w:val="-2"/>
        </w:rPr>
        <w:t>Форма</w:t>
      </w:r>
    </w:p>
    <w:p w:rsidR="003200E5" w:rsidRPr="00B97FE7" w:rsidRDefault="003200E5" w:rsidP="0016338F">
      <w:pPr>
        <w:spacing w:after="0" w:line="240" w:lineRule="auto"/>
        <w:ind w:firstLine="1"/>
        <w:jc w:val="right"/>
        <w:rPr>
          <w:rFonts w:ascii="Times New Roman" w:hAnsi="Times New Roman" w:cs="Times New Roman"/>
        </w:rPr>
      </w:pPr>
    </w:p>
    <w:p w:rsidR="003200E5" w:rsidRPr="00B97FE7" w:rsidRDefault="003200E5" w:rsidP="002C4C62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B97FE7">
        <w:rPr>
          <w:rFonts w:ascii="Times New Roman" w:hAnsi="Times New Roman" w:cs="Times New Roman"/>
          <w:b/>
          <w:w w:val="95"/>
          <w:sz w:val="26"/>
        </w:rPr>
        <w:t>Оценочный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лист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кандидата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на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proofErr w:type="gramStart"/>
      <w:r w:rsidRPr="00B97FE7">
        <w:rPr>
          <w:rFonts w:ascii="Times New Roman" w:hAnsi="Times New Roman" w:cs="Times New Roman"/>
          <w:b/>
          <w:w w:val="95"/>
          <w:sz w:val="26"/>
        </w:rPr>
        <w:t>вакантную</w:t>
      </w:r>
      <w:proofErr w:type="gramEnd"/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или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временно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вакантную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proofErr w:type="spellStart"/>
      <w:r w:rsidRPr="00B97FE7">
        <w:rPr>
          <w:rFonts w:ascii="Times New Roman" w:hAnsi="Times New Roman" w:cs="Times New Roman"/>
          <w:b/>
          <w:w w:val="95"/>
          <w:sz w:val="26"/>
        </w:rPr>
        <w:t>должност</w:t>
      </w:r>
      <w:proofErr w:type="spellEnd"/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spacing w:val="-2"/>
          <w:w w:val="95"/>
          <w:sz w:val="26"/>
        </w:rPr>
        <w:t>педагога</w:t>
      </w:r>
    </w:p>
    <w:p w:rsidR="003200E5" w:rsidRPr="00B97FE7" w:rsidRDefault="003F2F9A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97FE7" w:rsidRDefault="003F2F9A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3F2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7FE7" w:rsidRPr="00B97FE7" w:rsidRDefault="00B97FE7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>освобожденияотдолжностей</w:t>
      </w: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>первых</w:t>
      </w:r>
      <w:r w:rsidRPr="00F912DD">
        <w:rPr>
          <w:rFonts w:ascii="Times New Roman" w:hAnsi="Times New Roman" w:cs="Times New Roman"/>
          <w:spacing w:val="-2"/>
          <w:sz w:val="20"/>
        </w:rPr>
        <w:t>руководителей</w:t>
      </w:r>
      <w:r w:rsidRPr="00F912DD">
        <w:rPr>
          <w:rFonts w:ascii="Times New Roman" w:hAnsi="Times New Roman" w:cs="Times New Roman"/>
          <w:sz w:val="20"/>
        </w:rPr>
        <w:t>ипедагогов</w:t>
      </w: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3200E5" w:rsidRPr="00B531BC" w:rsidRDefault="003200E5" w:rsidP="00F912DD">
      <w:pPr>
        <w:spacing w:after="0" w:line="240" w:lineRule="auto"/>
        <w:jc w:val="right"/>
        <w:rPr>
          <w:sz w:val="20"/>
          <w:lang w:val="kk-KZ"/>
        </w:rPr>
      </w:pPr>
      <w:r w:rsidRPr="00F912DD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3F2F9A" w:rsidP="002C4C62">
      <w:pPr>
        <w:spacing w:after="0" w:line="240" w:lineRule="auto"/>
        <w:rPr>
          <w:sz w:val="20"/>
        </w:rPr>
      </w:pPr>
      <w:r w:rsidRPr="003F2F9A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3F2F9A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F912DD" w:rsidRDefault="003200E5" w:rsidP="002C4C6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F912DD">
        <w:rPr>
          <w:rFonts w:ascii="Times New Roman" w:hAnsi="Times New Roman" w:cs="Times New Roman"/>
          <w:sz w:val="20"/>
        </w:rPr>
        <w:t xml:space="preserve">(государственныйорган, </w:t>
      </w:r>
      <w:proofErr w:type="gramEnd"/>
    </w:p>
    <w:p w:rsidR="003200E5" w:rsidRPr="00F912DD" w:rsidRDefault="003200E5" w:rsidP="002C4C6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>объявивший конкурс)</w:t>
      </w:r>
    </w:p>
    <w:p w:rsidR="003200E5" w:rsidRPr="00F912DD" w:rsidRDefault="003F2F9A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F2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3F2F9A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3200E5" w:rsidRPr="00B531BC" w:rsidRDefault="003F2F9A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3200E5" w:rsidRPr="00B531BC" w:rsidRDefault="003F2F9A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3F2F9A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3F2F9A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</w:t>
      </w:r>
      <w:r w:rsidR="00F912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аграды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3200E5" w:rsidRPr="00B531BC" w:rsidRDefault="003F2F9A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3624"/>
    <w:rsid w:val="000554AB"/>
    <w:rsid w:val="00150A27"/>
    <w:rsid w:val="0016338F"/>
    <w:rsid w:val="002940DB"/>
    <w:rsid w:val="002B1F93"/>
    <w:rsid w:val="002B2846"/>
    <w:rsid w:val="002C4C62"/>
    <w:rsid w:val="003200E5"/>
    <w:rsid w:val="00357572"/>
    <w:rsid w:val="00393161"/>
    <w:rsid w:val="003F2F9A"/>
    <w:rsid w:val="004251B0"/>
    <w:rsid w:val="00454524"/>
    <w:rsid w:val="004F05BF"/>
    <w:rsid w:val="00552AAC"/>
    <w:rsid w:val="00554BAF"/>
    <w:rsid w:val="005B1B68"/>
    <w:rsid w:val="00672510"/>
    <w:rsid w:val="0068022E"/>
    <w:rsid w:val="00852CD6"/>
    <w:rsid w:val="00A13624"/>
    <w:rsid w:val="00A53AEA"/>
    <w:rsid w:val="00B008E3"/>
    <w:rsid w:val="00B42167"/>
    <w:rsid w:val="00B870F7"/>
    <w:rsid w:val="00B94C23"/>
    <w:rsid w:val="00B97FE7"/>
    <w:rsid w:val="00BB5F4F"/>
    <w:rsid w:val="00C2136D"/>
    <w:rsid w:val="00C8534A"/>
    <w:rsid w:val="00CB684D"/>
    <w:rsid w:val="00D04F39"/>
    <w:rsid w:val="00E1334D"/>
    <w:rsid w:val="00F409A2"/>
    <w:rsid w:val="00F9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29</cp:revision>
  <dcterms:created xsi:type="dcterms:W3CDTF">2022-06-21T08:06:00Z</dcterms:created>
  <dcterms:modified xsi:type="dcterms:W3CDTF">2022-12-07T02:43:00Z</dcterms:modified>
</cp:coreProperties>
</file>