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8E9EB"/>
        <w:spacing w:before="0" w:beforeAutospacing="0" w:after="0" w:afterAutospacing="0" w:line="450" w:lineRule="atLeast"/>
        <w:ind w:left="0" w:right="0" w:firstLine="0"/>
        <w:textAlignment w:val="baseline"/>
        <w:rPr>
          <w:rFonts w:hint="default" w:ascii="Times New Roman" w:hAnsi="Times New Roman" w:eastAsia="Arial" w:cs="Times New Roman"/>
          <w:i w:val="0"/>
          <w:iCs w:val="0"/>
          <w:caps w:val="0"/>
          <w:color w:val="444444"/>
          <w:spacing w:val="0"/>
          <w:sz w:val="39"/>
          <w:szCs w:val="39"/>
        </w:rPr>
      </w:pPr>
      <w:r>
        <w:rPr>
          <w:rFonts w:hint="default" w:ascii="Times New Roman" w:hAnsi="Times New Roman" w:eastAsia="Arial" w:cs="Times New Roman"/>
          <w:i w:val="0"/>
          <w:iCs w:val="0"/>
          <w:caps w:val="0"/>
          <w:color w:val="444444"/>
          <w:spacing w:val="0"/>
          <w:sz w:val="39"/>
          <w:szCs w:val="39"/>
          <w:bdr w:val="none" w:color="auto" w:sz="0" w:space="0"/>
          <w:shd w:val="clear" w:fill="E8E9EB"/>
          <w:vertAlign w:val="baseline"/>
        </w:rPr>
        <w:t>"Қазақстан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бұйрығына өзгеріс енгізу туралы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E8E9EB"/>
        <w:spacing w:before="120" w:beforeAutospacing="0" w:after="0" w:afterAutospacing="0" w:line="285" w:lineRule="atLeast"/>
        <w:ind w:left="0" w:right="0" w:firstLine="0"/>
        <w:textAlignment w:val="baseline"/>
        <w:rPr>
          <w:rFonts w:hint="default" w:ascii="Times New Roman" w:hAnsi="Times New Roman" w:cs="Times New Roman"/>
          <w:caps w:val="0"/>
          <w:color w:val="666666"/>
          <w:spacing w:val="0"/>
          <w:sz w:val="19"/>
          <w:szCs w:val="19"/>
          <w:bdr w:val="none" w:color="auto" w:sz="0" w:space="0"/>
          <w:shd w:val="clear" w:fill="E8E9EB"/>
          <w:vertAlign w:val="baseline"/>
        </w:rPr>
      </w:pPr>
      <w:r>
        <w:rPr>
          <w:rFonts w:hint="default" w:ascii="Times New Roman" w:hAnsi="Times New Roman" w:cs="Times New Roman"/>
          <w:caps w:val="0"/>
          <w:color w:val="666666"/>
          <w:spacing w:val="0"/>
          <w:sz w:val="19"/>
          <w:szCs w:val="19"/>
          <w:bdr w:val="none" w:color="auto" w:sz="0" w:space="0"/>
          <w:shd w:val="clear" w:fill="E8E9EB"/>
          <w:vertAlign w:val="baseline"/>
        </w:rPr>
        <w:t>Қазақстан Республикасы Оқу-ағарту министрінің 2022 жылғы 29 қарашадағы № 481 бұйрығы. Қазақстан Республикасының Әділет министрлігінде 2022 жылғы 29 қарашада № 30819 болып тіркелді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БҰЙЫРАМЫН: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 Қазақстан Республикасы Білім және ғылым министрінің 2010 жылғы 28 қыркүйектегі № 468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"https://adilet.zan.kz/kaz/docs/V1000006573"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(Нормативтік құқықтық актілерді мемлекеттік тіркеу тізілімінде № 6573 болып тіркелген) мынадай өзгеріс енгізілсін: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көрсетілген бұйрықпен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"https://adilet.zan.kz/kaz/docs/V1000006573" \l "z9"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қағидасы</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осы бұйрыққа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"https://adilet.zan.kz/kaz/docs/V2200030819" \l "z10"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жаңа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осы бұйрықтың Қазақстан Республикасы Әділет министрлігінде мемлекеттік тіркелуін;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осы бұйрық ресми жарияланғаннан кейін оны Қазақстан Республикасы Оқу-ағарту министрлігінің Интернет-ресурсында орналастыруды;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Осы бұйрықтың орындалуын бақылау жетекшілік ететін Қазақстан Республикасының Оқу-ағарту вице-министріне жүктелсін.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Осы бұйрық алғашқы ресми жарияланған күнінен кейін күнтізбелік он күн өткен соң қолданысқа енгізіледі.</w:t>
      </w:r>
    </w:p>
    <w:tbl>
      <w:tblPr>
        <w:tblW w:w="9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60"/>
        <w:gridCol w:w="3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636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      Қазақстан Республикасының</w:t>
            </w: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Оқу-ағарту министрі</w:t>
            </w:r>
          </w:p>
        </w:tc>
        <w:tc>
          <w:tcPr>
            <w:tcW w:w="341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А. Аймагамбетов</w:t>
            </w:r>
          </w:p>
        </w:tc>
      </w:tr>
    </w:tbl>
    <w:p>
      <w:pPr>
        <w:rPr>
          <w:rFonts w:hint="default" w:ascii="Times New Roman" w:hAnsi="Times New Roman" w:cs="Times New Roman"/>
          <w:vanish/>
          <w:sz w:val="24"/>
          <w:szCs w:val="24"/>
        </w:rPr>
      </w:pPr>
    </w:p>
    <w:tbl>
      <w:tblPr>
        <w:tblpPr w:leftFromText="180" w:rightFromText="180" w:vertAnchor="text" w:horzAnchor="page" w:tblpX="72" w:tblpY="29"/>
        <w:tblOverlap w:val="never"/>
        <w:tblW w:w="10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645"/>
        <w:gridCol w:w="3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4" w:hRule="atLeast"/>
        </w:trPr>
        <w:tc>
          <w:tcPr>
            <w:tcW w:w="664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914"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0" w:name="z10"/>
            <w:bookmarkEnd w:id="0"/>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Оқу-ағарту министрі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2022 жылғы 29 қарашадағы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481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93" w:hRule="atLeast"/>
        </w:trPr>
        <w:tc>
          <w:tcPr>
            <w:tcW w:w="664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914"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 w:name="z11"/>
            <w:bookmarkEnd w:id="1"/>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 Білім</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2010 жылғы 28 қыркүйектегі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468 бұйрығымен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бекітілген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Қазақстан Республикасында тұрақты тұратын шетелдіктердің және азаматтығы жоқ тұлғалардың мектепалды, бастауыш, негізгі орта және жалпы орта білім алу қағидасы 1-тарау. Жалпы ережелер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Осы Қазақстан Республикасында тұрақты тұратын шетелдіктердің және азаматтығы жоқ тұлғалардың мектепалды, бастауыш, негізгі орта және жалпы орта білім алу қағидасы Қазақстан Республикасының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"https://adilet.zan.kz/kaz/docs/K950001000_"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Конституциясына,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"https://adilet.zan.kz/kaz/docs/Z070000319_"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"Білім туралы"</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"Шетелдіктердің құқықтық жағдайы туралы",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"https://adilet.zan.kz/kaz/docs/Z090000216_"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"Босқындар туралы"</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"https://adilet.zan.kz/kaz/docs/Z1100000477" \l "z594"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"Халықтың көші-қоны туралы"</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Республикасының заңдарына, сондай-ақ Қазақстан Республикасы ратификациялаған халықаралық шарттарға сәйкес әзірленген және Қазақстан Республикасында тұрақты тұратын шетелдіктердің және азаматтығы жоқ тұлғалардың меншік түріне қарамастан мектепалды, бастауыш, негізгі орта және жалпы орта білім алу тәртібін реттейді.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Қазақстан Республикасында тұрақты тұратын шетелдіктердің және азаматтығы жоқ тұлғалардың, сондай-ақ Қазақстан Республикасында уақытша тұратын тұлғалардың (босқындар, пана іздеген адамдар, консулдық лауазымды тұлғалар, дипломатиялық мекемелердің қызметкерлері, Қазақстан Республикасында көші-қон заңнамасына сәйкес жұмыс істейтін еңбек мигранттары) балалары мектепалды, бастауыш, негізгі орта және жалпы орта білім алу үшін білім беру ұйымдарына қабылданады және Қазақстан азаматтарымен бірдей құқықтарға ие.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2-тарау. Қазақстан Республикасында тұрақты тұратын шетелдіктер мен азаматтығы жоқ адамдардың, сондай-ақ отбасын біріктіру мақсатында Қазақстан Республикасына келгендердің мектепке дейінгі, бастауыш, негізгі орта және жалпы орта білім алу тәртібі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16 жасқа дейінгі балалардың ата-аналары немесе заңды өкілдері шетелдіктер және азаматтығы жоқ адамдар өз баласын білім беру ұйымдарын анықтау барысында облыстық, республикалық маңызы бар қала, астана аудан (облыстық маңызы бар қала) білім басқармаларына өтініш жасайды және Қазақстан Республикасында тұрақты тұруға құқық берілген құжатты ұсынады: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шетелдік - шетелдіктің Қазақстан Республикасында тұруға ықтиярхаты;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азаматтығы жоқ тұлға - азаматтығы жоқ тұлғаның куәлігі;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босқын - босқынның куәлігі;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паналатуды іздеуші тұлға - паналатуды іздеуші тұлғаның куәлігі;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қандас – қандас куәлігі.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Облыстың, республикалық маңызы бар қаланың, астананың, ауданның (облыстық маңызы бар қаланың) білім беруді басқару органдары қарау нәтижелері бойынша өтініш берушіге Қазақстан Республикасында тұрақты тұру құқығына құжатты білім беру ұйымдарына ұсыну үшін қайтарады.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Облыстың, республикалық маңызы бар қаланың, астананың, ауданның (облыстық маңызы бар қаланың) білім басқару органдары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"https://adilet.zan.kz/kaz/docs/V2200030819" \l "z16"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3-тармақта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көрсетілген тұлғалардан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"https://adilet.zan.kz/kaz/docs/V2200030819" \l "z29"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нысан бойынша өтінішті алған күннен бастап үш жұмыс күні ішінде білім алушыларға бос оқушы орындары бар білім беру ұйымын анықтап, осы Қағидалардың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"https://adilet.zan.kz/kaz/docs/V2200030819" \l "z31"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2-қосымшасына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нысан бойынша оқуға қолма-қол жолдама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16 жасқа дейінгі балалардың ата-аналары немесе заңды өкілдері шетелдіктер және азаматтығы жоқ адамдар оқуға жолдама алғаннан кейін білім беру ұйымына қағаз тасымалдағыш түрінде келесі құжаттарды тапсырады: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ата-аналардың немесе басқа заңды өкілдердің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"https://adilet.zan.kz/kaz/docs/V2200030819" \l "z33"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3-қосымшасының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нысанына сәйкес 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шетелдік – шетелдіктің Қазақстан Республикасында тұруға ықтиярхаты;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азаматтығы жоқ адам – азаматтығы жоқ адамның жеке куәлігі;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босқын – босқын куәлігі;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пана іздеуші – пана іздеуші адамның куәлігі;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қандас – қандас куәлігі.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"https://adilet.zan.kz/kaz/docs/V2000021579" \l "z2"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(Нормативтік құқықтық актілерді мемлекеттік тіркеу тізілімінде № 21579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"https://adilet.zan.kz/kaz/docs/V030002423_"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бекітілген № 026/у-3 нысан (Нормативтік құқықтық актілерді мемлекеттік тіркеу тізілімінде № 2423 болып тіркелген);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орта білім беру ұйымында оқу үшін жолдама;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баланың 3х4 см өлшеміндегі фотосуретi 2 дана;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үлгерім табельдері немесе ағымдағы бағалардың анықтама-көшірмесі.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Білім беру ұйымдарының басшылары Қазақстан Республикасының азаматтығын алмаған тұлғалардың балаларын қабылдау кезінде, аталған балалардың ата-аналарынан немесе заңды өкілдерінен осы Қағидалардың 5-тармағында 2) тармақшасында көрсетілген құжаттарды талап етеді.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Балалардың ата-аналары немесе заңды өкілдері құжаттарды ұсынудан бас тартуы кезінде, білім беру ұйымдарының басшылары тез арада ішкі істер органдарын хабардар етеді.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Білім беру ұйымдарының басшылары шетелдіктердің және азаматтығы жоқ тұлғалардың балаларын Қазақстан Республикасының азаматтары балаларының саны аталған сыныпта балалардың тізімдік саны кемінде 85% болған кезде, баланың оқу ортасында сәтті әлеуметтенуіне, олардың білім туралы құжатына сәйкес шетелде алған білім деңгейіне қарай, тиісті сыныптар бойынша білім алушылар қатарына қабылдайды.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құжаттары жоқ болған жағдайда қалалық (аудандық) білім бөлімі "Қазақстан Республикасындағы жергілікті мемлекеттік басқару және өзін-өзі басқару туралы" Қазақстан Республикасы Заңының 27-бабы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"https://adilet.zan.kz/kaz/docs/Z010000148_" \l "z705"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1-тармағының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1-13) тармақшасына сәйкес комиссия құрады.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алушылардың қатарына тіркеу комиссиясының шешімі негізінде білім беру ұйымы басшысының шешімімен жүргізіледі.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Білім беру ұйымдары үш күннен кешіктірмей басшылары шетелдіктердің және азаматтығы жоқ тұлғалардың балаларын оқуға қабылдау туралы мәліметті Ұлттық білім беру дерекқорына орналастырады.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Қазақстан Республикасында уақытша тұратын шетелдіктер оқу мерзіміне байланысты білімі туралы тиісті құжаттарын алады (негізгі орта білім туралы куәлік, орта білім туралы аттестат, білім алу деңгейін толық аяқтай алмаған жағдайда - оқу үлгерімі туралы табель немесе білім беру ұйымының мөрімен расталған пәндер бойынша бағалар жазылған сынып журналынан анықтама-үзінді).</w:t>
      </w:r>
    </w:p>
    <w:tbl>
      <w:tblPr>
        <w:tblW w:w="96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91"/>
        <w:gridCol w:w="3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4"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both"/>
              <w:textAlignment w:val="top"/>
              <w:rPr>
                <w:rFonts w:hint="default" w:ascii="Times New Roman" w:hAnsi="Times New Roman" w:eastAsia="monospace" w:cs="Times New Roman"/>
                <w:i w:val="0"/>
                <w:iCs w:val="0"/>
                <w:caps w:val="0"/>
                <w:color w:val="000000"/>
                <w:spacing w:val="0"/>
                <w:sz w:val="19"/>
                <w:szCs w:val="19"/>
              </w:rPr>
            </w:pP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 w:name="z29"/>
            <w:bookmarkEnd w:id="2"/>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Республикасында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тұрақты тұратын шетелдіктердің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және азаматтығы жоқ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тұлғалардың мектепалды,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бастауыш, негізгі орта және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жалпы орта білім алу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қағидасына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7"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қаланың/ ауданның білім бөлімі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7"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қаланың білім басқармасы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7"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өтініш берушінің тегі, аты,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әкесінің аты (болған жағдайда)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7"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заңды тұлғаның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7"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тұрғылықты жері (заңды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7"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тұлғаның тіркелген мекенжайы)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5"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7" w:hRule="atLeast"/>
        </w:trPr>
        <w:tc>
          <w:tcPr>
            <w:tcW w:w="6091"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88"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үй, ұялы телефондар</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Менің балам 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(баланың тегі, аты, әкесінің аты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(тіркелген мекенжайы бойынша елді мекеннің, ауданның, қаланың және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облыстың атауы) оқуы үшін білім беру ұйымын анықтауды сұраймын.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Ақпараттық жүйелерде қамтылған заңмен қорғалатын құпияны құрайтын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мәліметтерді пайдалануға келісемін.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 "___" ________ 20__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(қолы)</w:t>
      </w:r>
    </w:p>
    <w:tbl>
      <w:tblPr>
        <w:tblW w:w="9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03"/>
        <w:gridCol w:w="3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87"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 w:name="z31"/>
            <w:bookmarkEnd w:id="3"/>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Республикасында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тұрақты тұратын шетелдіктердің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және азаматтығы жоқ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тұлғалардың мектепалды,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бастауыш, негізгі орта және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жалпы орта білім алу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қағидасына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2-қосымша 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0"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0"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2"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бөлмінің атауы)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0"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2"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5" w:name="_GoBack"/>
            <w:bookmarkEnd w:id="5"/>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қала/ аудан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2"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немесе қалалық оқу бөлімі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0" w:hRule="atLeast"/>
        </w:trPr>
        <w:tc>
          <w:tcPr>
            <w:tcW w:w="600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3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Орта білім беру ұйымында оқу үшін жолдама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Сіздің балаңызға оқуға 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атауы) ұсынылады.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Орындаушы 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(тегі, аты, әкесінің аты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Телефон 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Алдым: 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(ата-анасы немесе басқа заңды тұлғаның қолы /тегі, аты, әкесінің аты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20_____ жылғы "_____" _________</w:t>
      </w:r>
    </w:p>
    <w:tbl>
      <w:tblPr>
        <w:tblW w:w="9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90"/>
        <w:gridCol w:w="3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9"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 w:name="z33"/>
            <w:bookmarkEnd w:id="4"/>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Республикасында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тұрақты тұратын шетелдіктердің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және азаматтығы жоқ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тұлғалардың мектепалды,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бастауыш, негізгі орта және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жалпы орта білім алу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қағидасына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3-қосымша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беру ұйымының атауы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директордың тегі, ата, әкесінің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аты (болған жағдайда)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кімнен 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ата-ананың (заңды өкілдің)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ата, әкесінің аты (болған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жағдайда))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589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6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Телефоны: _________________</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Менің балам 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(тегі, ата, әкесінің аты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(елді мекеннің, ауданның, қаланың және облыстың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тіркелген мекенжайы бойынша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толық атауы) қабылдауды сұраймын.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Ақпараттық жүйелерде қамтылған заңмен қорғалатын құпияны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құрайтын мәліметтерді пайдалануға келісемін.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 "___" ________ 20__ жыл (қолы)</w:t>
      </w:r>
    </w:p>
    <w:p>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332EC"/>
    <w:rsid w:val="3E983863"/>
    <w:rsid w:val="42E3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2023-01-13T15:26:00Z</dcterms:created>
  <dc:creator>админ</dc:creator>
  <cp:lastModifiedBy>Akmaral Bakhatkhan</cp:lastModifiedBy>
  <dcterms:modified xsi:type="dcterms:W3CDTF">2023-01-13T15:31:36Z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BF2F84E8EC1E45769D3B2156181836E8</vt:lpwstr>
  </property>
</Properties>
</file>