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11FA" w:rsidRPr="009011FA" w:rsidRDefault="009011FA" w:rsidP="009011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</w:t>
      </w:r>
    </w:p>
    <w:p w:rsidR="009011FA" w:rsidRPr="009011FA" w:rsidRDefault="009011FA" w:rsidP="009011FA">
      <w:pPr>
        <w:pStyle w:val="a4"/>
        <w:spacing w:line="0" w:lineRule="atLeast"/>
        <w:jc w:val="center"/>
        <w:rPr>
          <w:b/>
          <w:szCs w:val="28"/>
          <w:lang w:val="kk-KZ"/>
        </w:rPr>
      </w:pPr>
      <w:r w:rsidRPr="009011FA">
        <w:rPr>
          <w:b/>
          <w:szCs w:val="28"/>
          <w:lang w:val="kk-KZ"/>
        </w:rPr>
        <w:t>ХXIIІ облыстық балалар шығармашылығы</w:t>
      </w:r>
    </w:p>
    <w:p w:rsidR="009011FA" w:rsidRPr="009011FA" w:rsidRDefault="009011FA" w:rsidP="009011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>«Бүлдіршін» фестивалі қалалық кезеңінің</w:t>
      </w:r>
    </w:p>
    <w:p w:rsidR="009011FA" w:rsidRPr="009011FA" w:rsidRDefault="009011FA" w:rsidP="009011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9011FA" w:rsidRPr="009011FA" w:rsidRDefault="009011FA" w:rsidP="009011FA">
      <w:pPr>
        <w:pStyle w:val="c1e0e7eee2fbe9"/>
        <w:ind w:left="360"/>
        <w:jc w:val="center"/>
        <w:rPr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I. Жалпы ережелер</w:t>
      </w:r>
    </w:p>
    <w:p w:rsidR="009011FA" w:rsidRPr="009011FA" w:rsidRDefault="009011FA" w:rsidP="009011FA">
      <w:pPr>
        <w:pStyle w:val="c1e0e7eee2fbe9"/>
        <w:ind w:left="360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1. Осы ереже мектепке дейінгі ХXIIІ облыстық балалар шығармашылығы «Бүлдіршін» фестивалі қалалық кезеңін</w:t>
      </w: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өткізудің мақсаттарын, міндеттерін, тәртібі мен шарттарын анықтайды. 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2. Қалалық фестивальдің ұйымдастырушылары – Павлодар қаласы білім бөлімінің «Павлодар дарыны» бос уақытты қамту және балалардың дарындылығын дамыту орталығы» КМҚК.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      </w:t>
      </w:r>
      <w:r w:rsidRPr="009011FA">
        <w:rPr>
          <w:sz w:val="28"/>
          <w:szCs w:val="28"/>
          <w:lang w:val="kk-KZ"/>
        </w:rPr>
        <w:tab/>
        <w:t>3. «Бүлдіршін» қалалық фестивалі мектеп жасына дейінгі балалардың эстетикалық тәрбиесі бойынша жұмысты белсендіру, жас таланттарды анықтау, мектепке дейінгі балалар ұйымдарында көркемдік өзіндік қызметтерін дамыту мақсатында өткізіледі.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      </w:t>
      </w:r>
      <w:r w:rsidRPr="009011FA">
        <w:rPr>
          <w:sz w:val="28"/>
          <w:szCs w:val="28"/>
          <w:lang w:val="kk-KZ"/>
        </w:rPr>
        <w:tab/>
        <w:t xml:space="preserve">4. Фестивальдің негізгі міндеттері: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мектепке дейінгі балалар шығармашылығын дамыту және көпшілікке тарату;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жас таланттарды, мектеп жасына дейінгі кәсіптік болашағы бар балаларды анықтау; </w:t>
      </w:r>
    </w:p>
    <w:p w:rsidR="009011FA" w:rsidRPr="009011FA" w:rsidRDefault="009011FA" w:rsidP="009011FA">
      <w:pPr>
        <w:pStyle w:val="c1e0e7eee2fbe9"/>
        <w:tabs>
          <w:tab w:val="left" w:pos="709"/>
        </w:tabs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мектеп жасына дейінгі балалардың музыкалық шығармашылыққа қызығушылығы мен сүйіспеншілігін қалыптастыру.   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jc w:val="center"/>
        <w:rPr>
          <w:b/>
          <w:bCs/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II. Фестивальді ұйымдастыру мен өткізу тәртібі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1. Мектепке дейінгі</w:t>
      </w:r>
      <w:r w:rsidRPr="009011FA">
        <w:rPr>
          <w:b/>
          <w:sz w:val="28"/>
          <w:szCs w:val="28"/>
          <w:lang w:val="kk-KZ"/>
        </w:rPr>
        <w:t xml:space="preserve"> </w:t>
      </w:r>
      <w:r w:rsidRPr="009011FA">
        <w:rPr>
          <w:sz w:val="28"/>
          <w:szCs w:val="28"/>
          <w:lang w:val="kk-KZ"/>
        </w:rPr>
        <w:t xml:space="preserve">балалар шығармашылығының қалалық фестивалі     3 кезеңде өтеді, көп жанрлары бар:                                   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вокал (хор, жеке ән, халық және эстрадалық ән);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>- хореография (</w:t>
      </w:r>
      <w:r w:rsidRPr="009011FA">
        <w:rPr>
          <w:sz w:val="28"/>
          <w:szCs w:val="28"/>
          <w:lang w:val="kk-KZ"/>
        </w:rPr>
        <w:t>халық және эстрадалық,</w:t>
      </w:r>
      <w:r w:rsidRPr="009011FA">
        <w:rPr>
          <w:sz w:val="28"/>
          <w:szCs w:val="28"/>
        </w:rPr>
        <w:t xml:space="preserve"> спорт</w:t>
      </w:r>
      <w:r w:rsidRPr="009011FA">
        <w:rPr>
          <w:sz w:val="28"/>
          <w:szCs w:val="28"/>
          <w:lang w:val="kk-KZ"/>
        </w:rPr>
        <w:t>тық билер</w:t>
      </w:r>
      <w:r w:rsidRPr="009011FA">
        <w:rPr>
          <w:sz w:val="28"/>
          <w:szCs w:val="28"/>
        </w:rPr>
        <w:t>);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- </w:t>
      </w:r>
      <w:proofErr w:type="spellStart"/>
      <w:r w:rsidRPr="009011FA">
        <w:rPr>
          <w:sz w:val="28"/>
          <w:szCs w:val="28"/>
        </w:rPr>
        <w:t>балалар</w:t>
      </w:r>
      <w:proofErr w:type="spellEnd"/>
      <w:r w:rsidRPr="009011FA">
        <w:rPr>
          <w:sz w:val="28"/>
          <w:szCs w:val="28"/>
        </w:rPr>
        <w:t xml:space="preserve"> оркестр</w:t>
      </w:r>
      <w:r w:rsidRPr="009011FA">
        <w:rPr>
          <w:sz w:val="28"/>
          <w:szCs w:val="28"/>
          <w:lang w:val="kk-KZ"/>
        </w:rPr>
        <w:t>і;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- </w:t>
      </w:r>
      <w:r w:rsidRPr="009011FA">
        <w:rPr>
          <w:sz w:val="28"/>
          <w:szCs w:val="28"/>
          <w:lang w:val="kk-KZ"/>
        </w:rPr>
        <w:t xml:space="preserve">көркемсөз </w:t>
      </w:r>
      <w:r w:rsidRPr="009011FA">
        <w:rPr>
          <w:sz w:val="28"/>
          <w:szCs w:val="28"/>
        </w:rPr>
        <w:t xml:space="preserve">(проза, поэзия, </w:t>
      </w:r>
      <w:r w:rsidRPr="009011FA">
        <w:rPr>
          <w:sz w:val="28"/>
          <w:szCs w:val="28"/>
          <w:lang w:val="kk-KZ"/>
        </w:rPr>
        <w:t>сахналық қойылымдар</w:t>
      </w:r>
      <w:r w:rsidRPr="009011FA">
        <w:rPr>
          <w:sz w:val="28"/>
          <w:szCs w:val="28"/>
        </w:rPr>
        <w:t>).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 xml:space="preserve">2. </w:t>
      </w:r>
      <w:r w:rsidRPr="009011FA">
        <w:rPr>
          <w:sz w:val="28"/>
          <w:szCs w:val="28"/>
          <w:lang w:val="kk-KZ"/>
        </w:rPr>
        <w:t>Ф</w:t>
      </w:r>
      <w:proofErr w:type="spellStart"/>
      <w:r w:rsidRPr="009011FA">
        <w:rPr>
          <w:sz w:val="28"/>
          <w:szCs w:val="28"/>
        </w:rPr>
        <w:t>естивал</w:t>
      </w:r>
      <w:proofErr w:type="spellEnd"/>
      <w:r w:rsidRPr="009011FA">
        <w:rPr>
          <w:sz w:val="28"/>
          <w:szCs w:val="28"/>
          <w:lang w:val="kk-KZ"/>
        </w:rPr>
        <w:t xml:space="preserve">ьге </w:t>
      </w:r>
      <w:r w:rsidRPr="009011FA">
        <w:rPr>
          <w:sz w:val="28"/>
          <w:szCs w:val="28"/>
        </w:rPr>
        <w:t xml:space="preserve"> қатысу үшін қаланың ең үздік шығармашылық </w:t>
      </w:r>
      <w:proofErr w:type="spellStart"/>
      <w:r w:rsidRPr="009011FA">
        <w:rPr>
          <w:sz w:val="28"/>
          <w:szCs w:val="28"/>
        </w:rPr>
        <w:t>мектепке</w:t>
      </w:r>
      <w:proofErr w:type="spellEnd"/>
      <w:r w:rsidRPr="009011FA">
        <w:rPr>
          <w:sz w:val="28"/>
          <w:szCs w:val="28"/>
        </w:rPr>
        <w:t xml:space="preserve"> </w:t>
      </w:r>
      <w:proofErr w:type="spellStart"/>
      <w:r w:rsidRPr="009011FA">
        <w:rPr>
          <w:sz w:val="28"/>
          <w:szCs w:val="28"/>
        </w:rPr>
        <w:t>дейінгі</w:t>
      </w:r>
      <w:proofErr w:type="spellEnd"/>
      <w:r w:rsidRPr="009011FA">
        <w:rPr>
          <w:sz w:val="28"/>
          <w:szCs w:val="28"/>
        </w:rPr>
        <w:t xml:space="preserve"> ұжымдары шақырылады. </w:t>
      </w:r>
      <w:r w:rsidRPr="009011FA">
        <w:rPr>
          <w:sz w:val="28"/>
          <w:szCs w:val="28"/>
          <w:lang w:val="kk-KZ"/>
        </w:rPr>
        <w:t xml:space="preserve"> 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3. Қатысушылардың жасы: 4 жастан 7 жасқа дейін.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4. Фестивальдің дайындық және өткізілу мерзімдері:</w:t>
      </w:r>
    </w:p>
    <w:p w:rsidR="009011FA" w:rsidRPr="009011FA" w:rsidRDefault="009011FA" w:rsidP="009011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- I іріктеу кезеңі - 2023 жылғы 18, 19, 20 сәуірде №2, 35, 96 балабақшалар базасында өтеді; </w:t>
      </w:r>
    </w:p>
    <w:p w:rsidR="009011FA" w:rsidRPr="009011FA" w:rsidRDefault="009011FA" w:rsidP="009011FA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- ІІ іріктеу кезеңі – 2023 жылғы 27 сәуірде №1 Балалар музыка мектебінің базасында өтеді.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5. Репертуар </w:t>
      </w:r>
      <w:r w:rsidRPr="009011FA">
        <w:rPr>
          <w:sz w:val="28"/>
          <w:szCs w:val="28"/>
          <w:lang w:val="kk-KZ"/>
        </w:rPr>
        <w:t>баланың жасына сәйкес келуі қажет</w:t>
      </w:r>
      <w:r w:rsidRPr="009011FA">
        <w:rPr>
          <w:sz w:val="28"/>
          <w:szCs w:val="28"/>
        </w:rPr>
        <w:t>:</w:t>
      </w:r>
    </w:p>
    <w:p w:rsidR="009011FA" w:rsidRPr="009011FA" w:rsidRDefault="009011FA" w:rsidP="009011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 xml:space="preserve"> – 4-5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>;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</w:rPr>
        <w:t xml:space="preserve">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- мектепке дейінгі жас – 6-7 жас.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6. Ұсынылған нөмірлерде мыналар ескеріледі: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а) </w:t>
      </w:r>
      <w:r w:rsidRPr="009011FA">
        <w:rPr>
          <w:sz w:val="28"/>
          <w:szCs w:val="28"/>
          <w:u w:val="single"/>
          <w:lang w:val="kk-KZ"/>
        </w:rPr>
        <w:t xml:space="preserve"> вокалдық жанрда: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қолайлы шығармашылық диапазон (вокал);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ұзақ әуеннің болмауы, жиі-жиі қайталаулар;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орындау тазалығы мен мәнерлілігі;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екі тілдің қолданылуы;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б) </w:t>
      </w:r>
      <w:r w:rsidRPr="009011FA">
        <w:rPr>
          <w:sz w:val="28"/>
          <w:szCs w:val="28"/>
          <w:u w:val="single"/>
          <w:lang w:val="kk-KZ"/>
        </w:rPr>
        <w:t>хореографиялық жанрда: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анықтығы, хореографиялық композицияның  образдылығы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бидің ұзақтығы 1,5 минут;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би қозғалыстарының күрделі еместігі, балалар жасына сәйкестігі;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>- костюм</w:t>
      </w:r>
      <w:r w:rsidRPr="009011FA">
        <w:rPr>
          <w:sz w:val="28"/>
          <w:szCs w:val="28"/>
          <w:lang w:val="kk-KZ"/>
        </w:rPr>
        <w:t xml:space="preserve">дер мен </w:t>
      </w:r>
      <w:r w:rsidRPr="009011FA">
        <w:rPr>
          <w:sz w:val="28"/>
          <w:szCs w:val="28"/>
        </w:rPr>
        <w:t>атрибут</w:t>
      </w:r>
      <w:r w:rsidRPr="009011FA">
        <w:rPr>
          <w:sz w:val="28"/>
          <w:szCs w:val="28"/>
          <w:lang w:val="kk-KZ"/>
        </w:rPr>
        <w:t>тардың эстетикалылығы;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в) </w:t>
      </w:r>
      <w:r w:rsidRPr="009011FA">
        <w:rPr>
          <w:sz w:val="28"/>
          <w:szCs w:val="28"/>
          <w:u w:val="single"/>
        </w:rPr>
        <w:t>аспаптық</w:t>
      </w:r>
      <w:r w:rsidRPr="009011FA">
        <w:rPr>
          <w:sz w:val="28"/>
          <w:szCs w:val="28"/>
          <w:u w:val="single"/>
          <w:lang w:val="kk-KZ"/>
        </w:rPr>
        <w:t xml:space="preserve"> </w:t>
      </w:r>
      <w:r w:rsidRPr="009011FA">
        <w:rPr>
          <w:sz w:val="28"/>
          <w:szCs w:val="28"/>
          <w:u w:val="single"/>
        </w:rPr>
        <w:t>жанр</w:t>
      </w:r>
      <w:r w:rsidRPr="009011FA">
        <w:rPr>
          <w:sz w:val="28"/>
          <w:szCs w:val="28"/>
          <w:u w:val="single"/>
          <w:lang w:val="kk-KZ"/>
        </w:rPr>
        <w:t>да</w:t>
      </w:r>
      <w:r w:rsidRPr="009011FA">
        <w:rPr>
          <w:sz w:val="28"/>
          <w:szCs w:val="28"/>
          <w:u w:val="single"/>
        </w:rPr>
        <w:t xml:space="preserve"> (</w:t>
      </w:r>
      <w:r w:rsidRPr="009011FA">
        <w:rPr>
          <w:sz w:val="28"/>
          <w:szCs w:val="28"/>
          <w:u w:val="single"/>
          <w:lang w:val="kk-KZ"/>
        </w:rPr>
        <w:t>балалар</w:t>
      </w:r>
      <w:r w:rsidRPr="009011FA">
        <w:rPr>
          <w:sz w:val="28"/>
          <w:szCs w:val="28"/>
          <w:u w:val="single"/>
        </w:rPr>
        <w:t xml:space="preserve"> оркестр</w:t>
      </w:r>
      <w:r w:rsidRPr="009011FA">
        <w:rPr>
          <w:sz w:val="28"/>
          <w:szCs w:val="28"/>
          <w:u w:val="single"/>
          <w:lang w:val="kk-KZ"/>
        </w:rPr>
        <w:t>і</w:t>
      </w:r>
      <w:r w:rsidRPr="009011FA">
        <w:rPr>
          <w:sz w:val="28"/>
          <w:szCs w:val="28"/>
          <w:u w:val="single"/>
        </w:rPr>
        <w:t>):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 xml:space="preserve">- </w:t>
      </w:r>
      <w:r w:rsidRPr="009011FA">
        <w:rPr>
          <w:sz w:val="28"/>
          <w:szCs w:val="28"/>
          <w:lang w:val="kk-KZ"/>
        </w:rPr>
        <w:t xml:space="preserve">түрлі аспаптарда әуеннің </w:t>
      </w:r>
      <w:r w:rsidRPr="009011FA">
        <w:rPr>
          <w:color w:val="000000"/>
          <w:sz w:val="28"/>
          <w:szCs w:val="28"/>
          <w:lang w:val="kk-KZ"/>
        </w:rPr>
        <w:t>бі</w:t>
      </w:r>
      <w:proofErr w:type="gramStart"/>
      <w:r w:rsidRPr="009011FA">
        <w:rPr>
          <w:color w:val="000000"/>
          <w:sz w:val="28"/>
          <w:szCs w:val="28"/>
          <w:lang w:val="kk-KZ"/>
        </w:rPr>
        <w:t>р</w:t>
      </w:r>
      <w:proofErr w:type="gramEnd"/>
      <w:r w:rsidRPr="009011FA">
        <w:rPr>
          <w:color w:val="000000"/>
          <w:sz w:val="28"/>
          <w:szCs w:val="28"/>
          <w:lang w:val="kk-KZ"/>
        </w:rPr>
        <w:t xml:space="preserve">ігуі </w:t>
      </w:r>
      <w:r w:rsidRPr="009011FA">
        <w:rPr>
          <w:sz w:val="28"/>
          <w:szCs w:val="28"/>
          <w:lang w:val="kk-KZ"/>
        </w:rPr>
        <w:t xml:space="preserve">әдістерін меңгеруі;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музыкалық шығарманың орындалу мәнерлілігі;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u w:val="single"/>
          <w:lang w:val="kk-KZ"/>
        </w:rPr>
      </w:pPr>
      <w:r w:rsidRPr="009011FA">
        <w:rPr>
          <w:sz w:val="28"/>
          <w:szCs w:val="28"/>
          <w:lang w:val="kk-KZ"/>
        </w:rPr>
        <w:t xml:space="preserve">г) </w:t>
      </w:r>
      <w:r w:rsidRPr="009011FA">
        <w:rPr>
          <w:sz w:val="28"/>
          <w:szCs w:val="28"/>
          <w:u w:val="single"/>
          <w:lang w:val="kk-KZ"/>
        </w:rPr>
        <w:t>«көркемсөз» жанрында:</w:t>
      </w:r>
    </w:p>
    <w:p w:rsidR="009011FA" w:rsidRPr="009011FA" w:rsidRDefault="009011FA" w:rsidP="009011FA">
      <w:pPr>
        <w:pStyle w:val="c1e0e7eee2fbe9"/>
        <w:numPr>
          <w:ilvl w:val="0"/>
          <w:numId w:val="1"/>
        </w:numPr>
        <w:ind w:left="142" w:hanging="142"/>
        <w:jc w:val="both"/>
        <w:rPr>
          <w:sz w:val="28"/>
          <w:szCs w:val="28"/>
          <w:u w:val="single"/>
          <w:lang w:val="kk-KZ"/>
        </w:rPr>
      </w:pPr>
      <w:r w:rsidRPr="009011FA">
        <w:rPr>
          <w:sz w:val="28"/>
          <w:szCs w:val="28"/>
          <w:lang w:val="kk-KZ"/>
        </w:rPr>
        <w:t>өлеңнің ұзақтығы 1 минуттан 1,5 минутқа дейін;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орындаушының жасына, мінезі мен мен темпераментіне сәйкестігі; </w:t>
      </w:r>
    </w:p>
    <w:p w:rsidR="009011FA" w:rsidRPr="009011FA" w:rsidRDefault="009011FA" w:rsidP="009011FA">
      <w:pPr>
        <w:pStyle w:val="c1e0e7eee2fbe9"/>
        <w:tabs>
          <w:tab w:val="left" w:pos="709"/>
        </w:tabs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тілінің анықтығы, мәнерлілігі, образдылығы және эмоционалдығы;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пайдаланылған атрибуттардың, музыкалық безендірілуінің, костюмдердің мәтінге сәйкестігі;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екі тілдің қолданылуы.</w:t>
      </w:r>
    </w:p>
    <w:p w:rsidR="009011FA" w:rsidRPr="009011FA" w:rsidRDefault="009011FA" w:rsidP="009011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 xml:space="preserve">7. Iріктеу турына жіберілмейді: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өткен жылдарда ұсынылғын көркем нөмірлер;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  <w:lang w:val="kk-KZ"/>
        </w:rPr>
        <w:t xml:space="preserve">- вокалшылардың «плюс» фонограммасымен айтуы. </w:t>
      </w:r>
    </w:p>
    <w:p w:rsidR="009011FA" w:rsidRPr="009011FA" w:rsidRDefault="009011FA" w:rsidP="009011FA">
      <w:pPr>
        <w:pStyle w:val="c1e0e7eee2fbe9"/>
        <w:ind w:firstLine="708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>8</w:t>
      </w:r>
      <w:r w:rsidRPr="009011FA">
        <w:rPr>
          <w:sz w:val="28"/>
          <w:szCs w:val="28"/>
          <w:lang w:val="kk-KZ"/>
        </w:rPr>
        <w:t>. Техникалық талаптар:</w:t>
      </w:r>
    </w:p>
    <w:p w:rsidR="009011FA" w:rsidRPr="009011FA" w:rsidRDefault="009011FA" w:rsidP="009011FA">
      <w:pPr>
        <w:pStyle w:val="c1e0e7eee2fbe9"/>
        <w:jc w:val="both"/>
        <w:rPr>
          <w:b/>
          <w:bCs/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– фонограммалар WAV немесе MP3 форматында жеке USB флэш-дискісінде № ДУ, ДМЦ көрсетілген жоғары сапалы дыбыспен болуы тиіс.</w:t>
      </w:r>
    </w:p>
    <w:p w:rsidR="009011FA" w:rsidRPr="009011FA" w:rsidRDefault="009011FA" w:rsidP="009011FA">
      <w:pPr>
        <w:pStyle w:val="c1e0e7eee2fbe9"/>
        <w:ind w:firstLine="720"/>
        <w:jc w:val="both"/>
        <w:rPr>
          <w:b/>
          <w:bCs/>
          <w:sz w:val="28"/>
          <w:szCs w:val="28"/>
          <w:lang w:val="kk-KZ"/>
        </w:rPr>
      </w:pPr>
    </w:p>
    <w:p w:rsidR="009011FA" w:rsidRDefault="009011FA" w:rsidP="009011FA">
      <w:pPr>
        <w:pStyle w:val="c1e0e7eee2fbe9"/>
        <w:jc w:val="center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jc w:val="center"/>
        <w:rPr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III. Фестивальдің ұйымдастыру комитеті</w:t>
      </w:r>
    </w:p>
    <w:p w:rsidR="009011FA" w:rsidRPr="009011FA" w:rsidRDefault="009011FA" w:rsidP="009011FA">
      <w:pPr>
        <w:pStyle w:val="c1e0e7eee2fbe9"/>
        <w:ind w:firstLine="720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both"/>
        <w:rPr>
          <w:color w:val="000000"/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1. Мектепке дейінгі балалар шығармашылығы қалалық фестивалінің </w:t>
      </w:r>
      <w:r w:rsidRPr="009011FA">
        <w:rPr>
          <w:bCs/>
          <w:sz w:val="28"/>
          <w:szCs w:val="28"/>
          <w:lang w:val="kk-KZ"/>
        </w:rPr>
        <w:t xml:space="preserve">ұйымдастыру комитеті білім беру басқармасының бұйрығымен құрылады. 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Ұйымдастыру комитетінің құрамына білім беру бөлімінің, «Павлодар дарыны» бос уақыты қамту және балалардың дарындылығын дамыту орталығының мамандары, балабақшалардың басшылары кіреді</w:t>
      </w:r>
      <w:r w:rsidRPr="009011FA">
        <w:rPr>
          <w:color w:val="000000"/>
          <w:sz w:val="28"/>
          <w:szCs w:val="28"/>
          <w:lang w:val="kk-KZ"/>
        </w:rPr>
        <w:t xml:space="preserve"> (келісім бойынша).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          2. </w:t>
      </w:r>
      <w:r w:rsidRPr="009011FA">
        <w:rPr>
          <w:bCs/>
          <w:sz w:val="28"/>
          <w:szCs w:val="28"/>
          <w:lang w:val="kk-KZ"/>
        </w:rPr>
        <w:t>Ұйымдастыру комитетінің қызметіне</w:t>
      </w:r>
      <w:r w:rsidRPr="009011FA">
        <w:rPr>
          <w:sz w:val="28"/>
          <w:szCs w:val="28"/>
          <w:lang w:val="kk-KZ"/>
        </w:rPr>
        <w:t>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фестиваль туралы ережені әзірлеу,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қатысушылардың өтінімдерін тіркеу,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фестиваль кезеңдерін ұйымдастыру және өткізу.</w:t>
      </w:r>
    </w:p>
    <w:p w:rsidR="009011FA" w:rsidRPr="009011FA" w:rsidRDefault="009011FA" w:rsidP="009011FA">
      <w:pPr>
        <w:pStyle w:val="c1e0e7eee2fbe9"/>
        <w:ind w:firstLine="720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center"/>
        <w:rPr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IV. Фестивальдің қазылар алқасы</w:t>
      </w:r>
    </w:p>
    <w:p w:rsidR="009011FA" w:rsidRPr="009011FA" w:rsidRDefault="009011FA" w:rsidP="009011FA">
      <w:pPr>
        <w:pStyle w:val="c1e0e7eee2fbe9"/>
        <w:ind w:firstLine="720"/>
        <w:jc w:val="center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1.Фестивальдің I, II іріктеу турларын өткізу және лауреаттарды анықтау бойынша жұмысты ұйымдастыру үшін қазылар алқасы құрылады.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2. Мектепке дейінгі балалар шығармашылығы қалалық фестивалінің қазылар алқасының саны мен нақты құрамы білім беру басқармасының бұйрығымен бекітіледі. </w:t>
      </w:r>
    </w:p>
    <w:p w:rsidR="009011FA" w:rsidRPr="009011FA" w:rsidRDefault="009011FA" w:rsidP="009011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>Фестивальдің қалалық 1-ші турының жеңімпаздары</w:t>
      </w:r>
      <w:r w:rsidRPr="009011F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>Гала-концерт қатысушылары болып табылады және ф</w:t>
      </w: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>естивальдің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дипломдарымен марапатталады.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center"/>
        <w:rPr>
          <w:b/>
          <w:bCs/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V. Құжаттарды ұсыну тәртібі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1.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>Фестивальге қатысу үшін бекітілген нысанға (5 - қосымша) сәйкес мектепке дейінгі мекемелерден өтінім (бір жанрдан-бір нөмірді көрсету) жіберіледі.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2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Қатысуға өтінімдерді «Павлодар дарыны» бос уақытты қамту  және балалардың дарындылығын дамыту орталығына» </w:t>
      </w:r>
      <w:hyperlink r:id="rId5" w:history="1">
        <w:r w:rsidRPr="009011FA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massovyy.otdel@mail.ru</w:t>
        </w:r>
      </w:hyperlink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мекенжайына жіберу қажет.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3.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>Қалалық ұйымдастыру комитетіне өтінімдер ұсыну мерзімі: 2023 жылғы 28 ақпанға дейін.</w:t>
      </w:r>
      <w:r w:rsidRPr="009011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9011FA" w:rsidRPr="009011FA" w:rsidRDefault="009011FA" w:rsidP="009011FA">
      <w:pPr>
        <w:pStyle w:val="c1e0e7eee2fbe9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. 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011FA" w:rsidRPr="009011FA" w:rsidRDefault="009011FA" w:rsidP="009011FA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1B3B" w:rsidRPr="009011FA" w:rsidRDefault="00FF1B3B">
      <w:pPr>
        <w:rPr>
          <w:rFonts w:ascii="Times New Roman" w:hAnsi="Times New Roman" w:cs="Times New Roman"/>
          <w:sz w:val="28"/>
          <w:szCs w:val="28"/>
        </w:rPr>
      </w:pPr>
    </w:p>
    <w:sectPr w:rsidR="00FF1B3B" w:rsidRPr="0090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525A"/>
    <w:multiLevelType w:val="hybridMultilevel"/>
    <w:tmpl w:val="0F3A8206"/>
    <w:lvl w:ilvl="0" w:tplc="45262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011FA"/>
    <w:rsid w:val="009011F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11FA"/>
    <w:rPr>
      <w:color w:val="0000FF"/>
      <w:u w:val="single"/>
    </w:rPr>
  </w:style>
  <w:style w:type="paragraph" w:styleId="a4">
    <w:name w:val="Body Text"/>
    <w:basedOn w:val="a"/>
    <w:link w:val="a5"/>
    <w:rsid w:val="009011F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011F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1e0e7eee2fbe9">
    <w:name w:val="Бc1аe0зe7оeeвe2ыfbйe9"/>
    <w:uiPriority w:val="99"/>
    <w:rsid w:val="009011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2023-01-16T06:12:00Z</dcterms:created>
  <dcterms:modified xsi:type="dcterms:W3CDTF">2023-01-16T06:12:00Z</dcterms:modified>
</cp:coreProperties>
</file>