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6D1" w:rsidRPr="008A60B4" w:rsidRDefault="004C1902" w:rsidP="004C1902">
      <w:pPr>
        <w:jc w:val="center"/>
        <w:rPr>
          <w:rStyle w:val="a3"/>
          <w:rFonts w:ascii="Times New Roman" w:hAnsi="Times New Roman" w:cs="Times New Roman"/>
          <w:color w:val="000000"/>
          <w:sz w:val="28"/>
          <w:szCs w:val="28"/>
          <w:shd w:val="clear" w:color="auto" w:fill="FFFFFF"/>
          <w:lang w:val="kk-KZ"/>
        </w:rPr>
      </w:pPr>
      <w:r w:rsidRPr="008A60B4">
        <w:rPr>
          <w:rFonts w:ascii="Times New Roman" w:hAnsi="Times New Roman" w:cs="Times New Roman"/>
          <w:b/>
          <w:sz w:val="28"/>
          <w:szCs w:val="28"/>
        </w:rPr>
        <w:t>М</w:t>
      </w:r>
      <w:r w:rsidRPr="008A60B4">
        <w:rPr>
          <w:rFonts w:ascii="Times New Roman" w:hAnsi="Times New Roman" w:cs="Times New Roman"/>
          <w:b/>
          <w:sz w:val="28"/>
          <w:szCs w:val="28"/>
          <w:lang w:val="kk-KZ"/>
        </w:rPr>
        <w:t>.Жүсіп атындағы</w:t>
      </w:r>
      <w:r w:rsidRPr="008A60B4">
        <w:rPr>
          <w:rFonts w:ascii="Times New Roman" w:hAnsi="Times New Roman" w:cs="Times New Roman"/>
          <w:sz w:val="28"/>
          <w:szCs w:val="28"/>
          <w:lang w:val="kk-KZ"/>
        </w:rPr>
        <w:t xml:space="preserve"> </w:t>
      </w:r>
      <w:r w:rsidRPr="008A60B4">
        <w:rPr>
          <w:rStyle w:val="a3"/>
          <w:rFonts w:ascii="Times New Roman" w:hAnsi="Times New Roman" w:cs="Times New Roman"/>
          <w:color w:val="000000"/>
          <w:sz w:val="28"/>
          <w:szCs w:val="28"/>
          <w:shd w:val="clear" w:color="auto" w:fill="FFFFFF"/>
        </w:rPr>
        <w:t xml:space="preserve">ЖОББМ </w:t>
      </w:r>
      <w:proofErr w:type="spellStart"/>
      <w:r w:rsidRPr="008A60B4">
        <w:rPr>
          <w:rStyle w:val="a3"/>
          <w:rFonts w:ascii="Times New Roman" w:hAnsi="Times New Roman" w:cs="Times New Roman"/>
          <w:color w:val="000000"/>
          <w:sz w:val="28"/>
          <w:szCs w:val="28"/>
          <w:shd w:val="clear" w:color="auto" w:fill="FFFFFF"/>
        </w:rPr>
        <w:t>тамақтандыру</w:t>
      </w:r>
      <w:proofErr w:type="spellEnd"/>
      <w:r w:rsidRPr="008A60B4">
        <w:rPr>
          <w:rStyle w:val="a3"/>
          <w:rFonts w:ascii="Times New Roman" w:hAnsi="Times New Roman" w:cs="Times New Roman"/>
          <w:color w:val="000000"/>
          <w:sz w:val="28"/>
          <w:szCs w:val="28"/>
          <w:shd w:val="clear" w:color="auto" w:fill="FFFFFF"/>
        </w:rPr>
        <w:t xml:space="preserve"> </w:t>
      </w:r>
      <w:proofErr w:type="spellStart"/>
      <w:r w:rsidRPr="008A60B4">
        <w:rPr>
          <w:rStyle w:val="a3"/>
          <w:rFonts w:ascii="Times New Roman" w:hAnsi="Times New Roman" w:cs="Times New Roman"/>
          <w:color w:val="000000"/>
          <w:sz w:val="28"/>
          <w:szCs w:val="28"/>
          <w:shd w:val="clear" w:color="auto" w:fill="FFFFFF"/>
        </w:rPr>
        <w:t>бойынша</w:t>
      </w:r>
      <w:proofErr w:type="spellEnd"/>
      <w:r w:rsidRPr="008A60B4">
        <w:rPr>
          <w:rStyle w:val="a3"/>
          <w:rFonts w:ascii="Times New Roman" w:hAnsi="Times New Roman" w:cs="Times New Roman"/>
          <w:color w:val="000000"/>
          <w:sz w:val="28"/>
          <w:szCs w:val="28"/>
          <w:shd w:val="clear" w:color="auto" w:fill="FFFFFF"/>
        </w:rPr>
        <w:t xml:space="preserve"> </w:t>
      </w:r>
      <w:proofErr w:type="spellStart"/>
      <w:r w:rsidRPr="008A60B4">
        <w:rPr>
          <w:rStyle w:val="a3"/>
          <w:rFonts w:ascii="Times New Roman" w:hAnsi="Times New Roman" w:cs="Times New Roman"/>
          <w:color w:val="000000"/>
          <w:sz w:val="28"/>
          <w:szCs w:val="28"/>
          <w:shd w:val="clear" w:color="auto" w:fill="FFFFFF"/>
        </w:rPr>
        <w:t>өткізілген</w:t>
      </w:r>
      <w:proofErr w:type="spellEnd"/>
      <w:r w:rsidRPr="008A60B4">
        <w:rPr>
          <w:rStyle w:val="a3"/>
          <w:rFonts w:ascii="Times New Roman" w:hAnsi="Times New Roman" w:cs="Times New Roman"/>
          <w:color w:val="000000"/>
          <w:sz w:val="28"/>
          <w:szCs w:val="28"/>
          <w:shd w:val="clear" w:color="auto" w:fill="FFFFFF"/>
        </w:rPr>
        <w:t xml:space="preserve"> </w:t>
      </w:r>
      <w:proofErr w:type="spellStart"/>
      <w:r w:rsidRPr="008A60B4">
        <w:rPr>
          <w:rStyle w:val="a3"/>
          <w:rFonts w:ascii="Times New Roman" w:hAnsi="Times New Roman" w:cs="Times New Roman"/>
          <w:color w:val="000000"/>
          <w:sz w:val="28"/>
          <w:szCs w:val="28"/>
          <w:shd w:val="clear" w:color="auto" w:fill="FFFFFF"/>
        </w:rPr>
        <w:t>сауалнаманың</w:t>
      </w:r>
      <w:proofErr w:type="spellEnd"/>
      <w:r w:rsidRPr="008A60B4">
        <w:rPr>
          <w:rStyle w:val="a3"/>
          <w:rFonts w:ascii="Times New Roman" w:hAnsi="Times New Roman" w:cs="Times New Roman"/>
          <w:color w:val="000000"/>
          <w:sz w:val="28"/>
          <w:szCs w:val="28"/>
          <w:shd w:val="clear" w:color="auto" w:fill="FFFFFF"/>
        </w:rPr>
        <w:t xml:space="preserve"> </w:t>
      </w:r>
      <w:proofErr w:type="spellStart"/>
      <w:r w:rsidRPr="008A60B4">
        <w:rPr>
          <w:rStyle w:val="a3"/>
          <w:rFonts w:ascii="Times New Roman" w:hAnsi="Times New Roman" w:cs="Times New Roman"/>
          <w:color w:val="000000"/>
          <w:sz w:val="28"/>
          <w:szCs w:val="28"/>
          <w:shd w:val="clear" w:color="auto" w:fill="FFFFFF"/>
        </w:rPr>
        <w:t>нәтижесі</w:t>
      </w:r>
      <w:proofErr w:type="spellEnd"/>
    </w:p>
    <w:p w:rsidR="00E444BF" w:rsidRPr="008A60B4" w:rsidRDefault="00E444BF" w:rsidP="00E444BF">
      <w:pPr>
        <w:rPr>
          <w:rStyle w:val="a3"/>
          <w:rFonts w:ascii="Times New Roman" w:hAnsi="Times New Roman" w:cs="Times New Roman"/>
          <w:b w:val="0"/>
          <w:sz w:val="28"/>
          <w:szCs w:val="28"/>
          <w:shd w:val="clear" w:color="auto" w:fill="FFFFFF"/>
          <w:lang w:val="kk-KZ"/>
        </w:rPr>
      </w:pPr>
      <w:r w:rsidRPr="00063873">
        <w:rPr>
          <w:rStyle w:val="a3"/>
          <w:rFonts w:ascii="Times New Roman" w:hAnsi="Times New Roman" w:cs="Times New Roman"/>
          <w:color w:val="000000"/>
          <w:sz w:val="28"/>
          <w:szCs w:val="28"/>
          <w:shd w:val="clear" w:color="auto" w:fill="FFFFFF"/>
          <w:lang w:val="kk-KZ"/>
        </w:rPr>
        <w:t xml:space="preserve">Мерзімі: </w:t>
      </w:r>
      <w:r w:rsidRPr="00063873">
        <w:rPr>
          <w:rStyle w:val="a3"/>
          <w:rFonts w:ascii="Times New Roman" w:hAnsi="Times New Roman" w:cs="Times New Roman"/>
          <w:b w:val="0"/>
          <w:sz w:val="28"/>
          <w:szCs w:val="28"/>
          <w:shd w:val="clear" w:color="auto" w:fill="FFFFFF"/>
          <w:lang w:val="kk-KZ"/>
        </w:rPr>
        <w:t>202</w:t>
      </w:r>
      <w:r w:rsidRPr="008A60B4">
        <w:rPr>
          <w:rStyle w:val="a3"/>
          <w:rFonts w:ascii="Times New Roman" w:hAnsi="Times New Roman" w:cs="Times New Roman"/>
          <w:b w:val="0"/>
          <w:sz w:val="28"/>
          <w:szCs w:val="28"/>
          <w:shd w:val="clear" w:color="auto" w:fill="FFFFFF"/>
          <w:lang w:val="kk-KZ"/>
        </w:rPr>
        <w:t>2</w:t>
      </w:r>
      <w:r w:rsidRPr="00063873">
        <w:rPr>
          <w:rStyle w:val="a3"/>
          <w:rFonts w:ascii="Times New Roman" w:hAnsi="Times New Roman" w:cs="Times New Roman"/>
          <w:b w:val="0"/>
          <w:sz w:val="28"/>
          <w:szCs w:val="28"/>
          <w:shd w:val="clear" w:color="auto" w:fill="FFFFFF"/>
          <w:lang w:val="kk-KZ"/>
        </w:rPr>
        <w:t xml:space="preserve"> жылдың қа</w:t>
      </w:r>
      <w:r w:rsidRPr="008A60B4">
        <w:rPr>
          <w:rStyle w:val="a3"/>
          <w:rFonts w:ascii="Times New Roman" w:hAnsi="Times New Roman" w:cs="Times New Roman"/>
          <w:b w:val="0"/>
          <w:sz w:val="28"/>
          <w:szCs w:val="28"/>
          <w:shd w:val="clear" w:color="auto" w:fill="FFFFFF"/>
          <w:lang w:val="kk-KZ"/>
        </w:rPr>
        <w:t xml:space="preserve">рашаның 25 </w:t>
      </w:r>
      <w:r w:rsidRPr="00063873">
        <w:rPr>
          <w:rStyle w:val="a3"/>
          <w:rFonts w:ascii="Times New Roman" w:hAnsi="Times New Roman" w:cs="Times New Roman"/>
          <w:b w:val="0"/>
          <w:sz w:val="28"/>
          <w:szCs w:val="28"/>
          <w:shd w:val="clear" w:color="auto" w:fill="FFFFFF"/>
          <w:lang w:val="kk-KZ"/>
        </w:rPr>
        <w:t>күні.</w:t>
      </w:r>
    </w:p>
    <w:p w:rsidR="00F54992" w:rsidRPr="008A60B4" w:rsidRDefault="00F54992" w:rsidP="009C690D">
      <w:pPr>
        <w:pStyle w:val="a4"/>
        <w:shd w:val="clear" w:color="auto" w:fill="FFFFFF"/>
        <w:spacing w:before="0" w:beforeAutospacing="0" w:after="0" w:afterAutospacing="0"/>
        <w:ind w:firstLine="284"/>
        <w:contextualSpacing/>
        <w:jc w:val="both"/>
        <w:textAlignment w:val="baseline"/>
        <w:rPr>
          <w:rStyle w:val="a3"/>
          <w:rFonts w:eastAsiaTheme="minorEastAsia"/>
          <w:b w:val="0"/>
          <w:sz w:val="28"/>
          <w:szCs w:val="28"/>
          <w:shd w:val="clear" w:color="auto" w:fill="FFFFFF"/>
          <w:lang w:val="kk-KZ"/>
        </w:rPr>
      </w:pPr>
      <w:r w:rsidRPr="008A60B4">
        <w:rPr>
          <w:rStyle w:val="a3"/>
          <w:rFonts w:eastAsiaTheme="minorEastAsia"/>
          <w:b w:val="0"/>
          <w:sz w:val="28"/>
          <w:szCs w:val="28"/>
          <w:shd w:val="clear" w:color="auto" w:fill="FFFFFF"/>
          <w:lang w:val="kk-KZ"/>
        </w:rPr>
        <w:t>В</w:t>
      </w:r>
      <w:r w:rsidR="0033503E" w:rsidRPr="008A60B4">
        <w:rPr>
          <w:rStyle w:val="a3"/>
          <w:rFonts w:eastAsiaTheme="minorEastAsia"/>
          <w:b w:val="0"/>
          <w:sz w:val="28"/>
          <w:szCs w:val="28"/>
          <w:shd w:val="clear" w:color="auto" w:fill="FFFFFF"/>
          <w:lang w:val="kk-KZ"/>
        </w:rPr>
        <w:t>. А. Сухомлинскийдің айтуынша: «</w:t>
      </w:r>
      <w:r w:rsidRPr="008A60B4">
        <w:rPr>
          <w:rStyle w:val="a3"/>
          <w:rFonts w:eastAsiaTheme="minorEastAsia"/>
          <w:b w:val="0"/>
          <w:sz w:val="28"/>
          <w:szCs w:val="28"/>
          <w:shd w:val="clear" w:color="auto" w:fill="FFFFFF"/>
          <w:lang w:val="kk-KZ"/>
        </w:rPr>
        <w:t>Денсаулыққа қамқорлық жасау – бұл тәрбиешінің аса маңызды еңбегі. Балалардың рухани өмірі, дүниетанымы, ақыл-ой дамуы, білімнің берікт</w:t>
      </w:r>
      <w:r w:rsidR="0033503E" w:rsidRPr="008A60B4">
        <w:rPr>
          <w:rStyle w:val="a3"/>
          <w:rFonts w:eastAsiaTheme="minorEastAsia"/>
          <w:b w:val="0"/>
          <w:sz w:val="28"/>
          <w:szCs w:val="28"/>
          <w:shd w:val="clear" w:color="auto" w:fill="FFFFFF"/>
          <w:lang w:val="kk-KZ"/>
        </w:rPr>
        <w:t>ігі мен өз күшіне деген сенімі б</w:t>
      </w:r>
      <w:r w:rsidRPr="008A60B4">
        <w:rPr>
          <w:rStyle w:val="a3"/>
          <w:rFonts w:eastAsiaTheme="minorEastAsia"/>
          <w:b w:val="0"/>
          <w:sz w:val="28"/>
          <w:szCs w:val="28"/>
          <w:shd w:val="clear" w:color="auto" w:fill="FFFFFF"/>
          <w:lang w:val="kk-KZ"/>
        </w:rPr>
        <w:t>ал</w:t>
      </w:r>
      <w:r w:rsidR="0033503E" w:rsidRPr="008A60B4">
        <w:rPr>
          <w:rStyle w:val="a3"/>
          <w:rFonts w:eastAsiaTheme="minorEastAsia"/>
          <w:b w:val="0"/>
          <w:sz w:val="28"/>
          <w:szCs w:val="28"/>
          <w:shd w:val="clear" w:color="auto" w:fill="FFFFFF"/>
          <w:lang w:val="kk-KZ"/>
        </w:rPr>
        <w:t>алардың сергектігіне байланысты»</w:t>
      </w:r>
      <w:r w:rsidRPr="008A60B4">
        <w:rPr>
          <w:rStyle w:val="a3"/>
          <w:rFonts w:eastAsiaTheme="minorEastAsia"/>
          <w:b w:val="0"/>
          <w:sz w:val="28"/>
          <w:szCs w:val="28"/>
          <w:shd w:val="clear" w:color="auto" w:fill="FFFFFF"/>
          <w:lang w:val="kk-KZ"/>
        </w:rPr>
        <w:t>.</w:t>
      </w:r>
    </w:p>
    <w:p w:rsidR="0033503E" w:rsidRPr="008A60B4" w:rsidRDefault="00F54992" w:rsidP="009C690D">
      <w:pPr>
        <w:pStyle w:val="a4"/>
        <w:shd w:val="clear" w:color="auto" w:fill="FFFFFF"/>
        <w:spacing w:before="0" w:beforeAutospacing="0" w:after="0" w:afterAutospacing="0"/>
        <w:ind w:firstLine="284"/>
        <w:contextualSpacing/>
        <w:jc w:val="both"/>
        <w:textAlignment w:val="baseline"/>
        <w:rPr>
          <w:rStyle w:val="a3"/>
          <w:rFonts w:eastAsiaTheme="minorEastAsia"/>
          <w:b w:val="0"/>
          <w:sz w:val="28"/>
          <w:szCs w:val="28"/>
          <w:shd w:val="clear" w:color="auto" w:fill="FFFFFF"/>
          <w:lang w:val="kk-KZ"/>
        </w:rPr>
      </w:pPr>
      <w:r w:rsidRPr="008A60B4">
        <w:rPr>
          <w:rStyle w:val="a3"/>
          <w:rFonts w:eastAsiaTheme="minorEastAsia"/>
          <w:b w:val="0"/>
          <w:sz w:val="28"/>
          <w:szCs w:val="28"/>
          <w:shd w:val="clear" w:color="auto" w:fill="FFFFFF"/>
          <w:lang w:val="kk-KZ"/>
        </w:rPr>
        <w:t>Адам денсаулығының негізі бала жасынан қалыптасатыны бәрімізге белгілі, демек, дені сау мүдделер мен әдеттер, денсаулыққа деген құндылық қарым-қатынасты осы кезден дамытқан жөн. Осы жаста салауатты өмір салтының негіздері,  нормалар мен ережелер жүйесі сияқтылар қаланады. Білім алушылардың толыққанды және дұрыс тамақтануы-адамның денсаулығын, жоғары жұмыс қабілеттілігі мен төзімділігін қолдау шарттарының бірі.</w:t>
      </w:r>
    </w:p>
    <w:p w:rsidR="009C690D" w:rsidRPr="008A60B4" w:rsidRDefault="00ED6D80" w:rsidP="009C690D">
      <w:pPr>
        <w:pStyle w:val="a4"/>
        <w:shd w:val="clear" w:color="auto" w:fill="FFFFFF"/>
        <w:spacing w:before="0" w:beforeAutospacing="0" w:after="0" w:afterAutospacing="0"/>
        <w:ind w:firstLine="284"/>
        <w:contextualSpacing/>
        <w:jc w:val="both"/>
        <w:textAlignment w:val="baseline"/>
        <w:rPr>
          <w:rStyle w:val="a3"/>
          <w:rFonts w:eastAsiaTheme="minorEastAsia"/>
          <w:b w:val="0"/>
          <w:sz w:val="28"/>
          <w:szCs w:val="28"/>
          <w:shd w:val="clear" w:color="auto" w:fill="FFFFFF"/>
          <w:lang w:val="kk-KZ"/>
        </w:rPr>
      </w:pPr>
      <w:r w:rsidRPr="008A60B4">
        <w:rPr>
          <w:rStyle w:val="a3"/>
          <w:rFonts w:eastAsiaTheme="minorEastAsia"/>
          <w:b w:val="0"/>
          <w:sz w:val="28"/>
          <w:szCs w:val="28"/>
          <w:shd w:val="clear" w:color="auto" w:fill="FFFFFF"/>
          <w:lang w:val="kk-KZ"/>
        </w:rPr>
        <w:t xml:space="preserve">Мектепте тамақтануды ұйымдастыруды </w:t>
      </w:r>
      <w:r w:rsidR="00A13DCA" w:rsidRPr="008A60B4">
        <w:rPr>
          <w:rStyle w:val="a3"/>
          <w:rFonts w:eastAsiaTheme="minorEastAsia"/>
          <w:b w:val="0"/>
          <w:sz w:val="28"/>
          <w:szCs w:val="28"/>
          <w:shd w:val="clear" w:color="auto" w:fill="FFFFFF"/>
          <w:lang w:val="kk-KZ"/>
        </w:rPr>
        <w:t xml:space="preserve">анықтау мақсатында </w:t>
      </w:r>
      <w:r w:rsidRPr="008A60B4">
        <w:rPr>
          <w:rStyle w:val="a3"/>
          <w:rFonts w:eastAsiaTheme="minorEastAsia"/>
          <w:b w:val="0"/>
          <w:sz w:val="28"/>
          <w:szCs w:val="28"/>
          <w:shd w:val="clear" w:color="auto" w:fill="FFFFFF"/>
          <w:lang w:val="kk-KZ"/>
        </w:rPr>
        <w:t>4</w:t>
      </w:r>
      <w:r w:rsidR="00A13DCA" w:rsidRPr="008A60B4">
        <w:rPr>
          <w:rStyle w:val="a3"/>
          <w:rFonts w:eastAsiaTheme="minorEastAsia"/>
          <w:b w:val="0"/>
          <w:sz w:val="28"/>
          <w:szCs w:val="28"/>
          <w:shd w:val="clear" w:color="auto" w:fill="FFFFFF"/>
          <w:lang w:val="kk-KZ"/>
        </w:rPr>
        <w:t>-11 сынып оқушыларының арасында сауалнама жүргізілді</w:t>
      </w:r>
      <w:r w:rsidRPr="008A60B4">
        <w:rPr>
          <w:rStyle w:val="a3"/>
          <w:rFonts w:eastAsiaTheme="minorEastAsia"/>
          <w:b w:val="0"/>
          <w:sz w:val="28"/>
          <w:szCs w:val="28"/>
          <w:shd w:val="clear" w:color="auto" w:fill="FFFFFF"/>
          <w:lang w:val="kk-KZ"/>
        </w:rPr>
        <w:t xml:space="preserve">. </w:t>
      </w:r>
      <w:r w:rsidR="006368C4" w:rsidRPr="008A60B4">
        <w:rPr>
          <w:rStyle w:val="a3"/>
          <w:rFonts w:eastAsiaTheme="minorEastAsia"/>
          <w:b w:val="0"/>
          <w:sz w:val="28"/>
          <w:szCs w:val="28"/>
          <w:shd w:val="clear" w:color="auto" w:fill="FFFFFF"/>
          <w:lang w:val="kk-KZ"/>
        </w:rPr>
        <w:t xml:space="preserve">Сауалнама </w:t>
      </w:r>
      <w:r w:rsidR="006368C4" w:rsidRPr="008A60B4">
        <w:rPr>
          <w:rStyle w:val="a3"/>
          <w:rFonts w:eastAsiaTheme="minorEastAsia"/>
          <w:b w:val="0"/>
          <w:sz w:val="28"/>
          <w:szCs w:val="28"/>
          <w:shd w:val="clear" w:color="auto" w:fill="FFFFFF"/>
        </w:rPr>
        <w:t>7</w:t>
      </w:r>
      <w:r w:rsidR="006368C4" w:rsidRPr="008A60B4">
        <w:rPr>
          <w:rStyle w:val="a3"/>
          <w:rFonts w:eastAsiaTheme="minorEastAsia"/>
          <w:b w:val="0"/>
          <w:sz w:val="28"/>
          <w:szCs w:val="28"/>
          <w:shd w:val="clear" w:color="auto" w:fill="FFFFFF"/>
          <w:lang w:val="kk-KZ"/>
        </w:rPr>
        <w:t xml:space="preserve"> </w:t>
      </w:r>
      <w:r w:rsidR="00A13DCA" w:rsidRPr="008A60B4">
        <w:rPr>
          <w:rStyle w:val="a3"/>
          <w:rFonts w:eastAsiaTheme="minorEastAsia"/>
          <w:b w:val="0"/>
          <w:sz w:val="28"/>
          <w:szCs w:val="28"/>
          <w:shd w:val="clear" w:color="auto" w:fill="FFFFFF"/>
          <w:lang w:val="kk-KZ"/>
        </w:rPr>
        <w:t xml:space="preserve">сұрақтан жасақталды </w:t>
      </w:r>
      <w:r w:rsidRPr="008A60B4">
        <w:rPr>
          <w:rStyle w:val="a3"/>
          <w:rFonts w:eastAsiaTheme="minorEastAsia"/>
          <w:b w:val="0"/>
          <w:sz w:val="28"/>
          <w:szCs w:val="28"/>
          <w:shd w:val="clear" w:color="auto" w:fill="FFFFFF"/>
        </w:rPr>
        <w:t xml:space="preserve">. </w:t>
      </w:r>
      <w:r w:rsidR="00A13DCA" w:rsidRPr="008A60B4">
        <w:rPr>
          <w:rStyle w:val="a3"/>
          <w:rFonts w:eastAsiaTheme="minorEastAsia"/>
          <w:b w:val="0"/>
          <w:sz w:val="28"/>
          <w:szCs w:val="28"/>
          <w:shd w:val="clear" w:color="auto" w:fill="FFFFFF"/>
          <w:lang w:val="kk-KZ"/>
        </w:rPr>
        <w:t xml:space="preserve">Сауалнамаға </w:t>
      </w:r>
      <w:r w:rsidRPr="008A60B4">
        <w:rPr>
          <w:rStyle w:val="a3"/>
          <w:rFonts w:eastAsiaTheme="minorEastAsia"/>
          <w:b w:val="0"/>
          <w:sz w:val="28"/>
          <w:szCs w:val="28"/>
          <w:shd w:val="clear" w:color="auto" w:fill="FFFFFF"/>
        </w:rPr>
        <w:t>585</w:t>
      </w:r>
      <w:r w:rsidR="00A13DCA" w:rsidRPr="008A60B4">
        <w:rPr>
          <w:rStyle w:val="a3"/>
          <w:rFonts w:eastAsiaTheme="minorEastAsia"/>
          <w:b w:val="0"/>
          <w:sz w:val="28"/>
          <w:szCs w:val="28"/>
          <w:shd w:val="clear" w:color="auto" w:fill="FFFFFF"/>
          <w:lang w:val="kk-KZ"/>
        </w:rPr>
        <w:t>  оқушы қатысты.</w:t>
      </w:r>
    </w:p>
    <w:p w:rsidR="009C690D" w:rsidRDefault="009C690D" w:rsidP="009C690D">
      <w:pPr>
        <w:pStyle w:val="a4"/>
        <w:shd w:val="clear" w:color="auto" w:fill="FFFFFF"/>
        <w:spacing w:before="0" w:beforeAutospacing="0" w:after="0" w:afterAutospacing="0"/>
        <w:ind w:firstLine="284"/>
        <w:contextualSpacing/>
        <w:jc w:val="both"/>
        <w:textAlignment w:val="baseline"/>
        <w:rPr>
          <w:rStyle w:val="a3"/>
          <w:rFonts w:eastAsiaTheme="minorEastAsia"/>
          <w:b w:val="0"/>
          <w:sz w:val="28"/>
          <w:szCs w:val="28"/>
          <w:shd w:val="clear" w:color="auto" w:fill="FFFFFF"/>
          <w:lang w:val="kk-KZ"/>
        </w:rPr>
      </w:pPr>
    </w:p>
    <w:p w:rsidR="009C690D" w:rsidRDefault="00FA0765" w:rsidP="009C690D">
      <w:pPr>
        <w:pStyle w:val="a4"/>
        <w:shd w:val="clear" w:color="auto" w:fill="FFFFFF"/>
        <w:spacing w:before="0" w:beforeAutospacing="0" w:after="0" w:afterAutospacing="0"/>
        <w:ind w:firstLine="284"/>
        <w:contextualSpacing/>
        <w:jc w:val="both"/>
        <w:textAlignment w:val="baseline"/>
        <w:rPr>
          <w:rStyle w:val="a3"/>
          <w:rFonts w:eastAsiaTheme="minorEastAsia"/>
          <w:b w:val="0"/>
          <w:sz w:val="28"/>
          <w:szCs w:val="28"/>
          <w:shd w:val="clear" w:color="auto" w:fill="FFFFFF"/>
          <w:lang w:val="kk-KZ"/>
        </w:rPr>
      </w:pPr>
      <w:r>
        <w:rPr>
          <w:rFonts w:eastAsiaTheme="minorEastAsia"/>
          <w:bCs/>
          <w:noProof/>
          <w:sz w:val="28"/>
          <w:szCs w:val="28"/>
          <w:shd w:val="clear" w:color="auto" w:fill="FFFFFF"/>
        </w:rPr>
        <w:drawing>
          <wp:inline distT="0" distB="0" distL="0" distR="0">
            <wp:extent cx="5266020" cy="2774023"/>
            <wp:effectExtent l="19050" t="0" r="10830" b="7277"/>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9C690D" w:rsidRDefault="009C690D" w:rsidP="00150916">
      <w:pPr>
        <w:pStyle w:val="a4"/>
        <w:shd w:val="clear" w:color="auto" w:fill="FFFFFF"/>
        <w:spacing w:before="0" w:beforeAutospacing="0" w:after="0" w:afterAutospacing="0"/>
        <w:contextualSpacing/>
        <w:jc w:val="both"/>
        <w:textAlignment w:val="baseline"/>
        <w:rPr>
          <w:rStyle w:val="a3"/>
          <w:rFonts w:eastAsiaTheme="minorEastAsia"/>
          <w:b w:val="0"/>
          <w:sz w:val="28"/>
          <w:szCs w:val="28"/>
          <w:shd w:val="clear" w:color="auto" w:fill="FFFFFF"/>
          <w:lang w:val="kk-KZ"/>
        </w:rPr>
      </w:pPr>
    </w:p>
    <w:p w:rsidR="00150916" w:rsidRPr="008A60B4" w:rsidRDefault="00150916" w:rsidP="00FD4669">
      <w:pPr>
        <w:pStyle w:val="1"/>
        <w:spacing w:before="0" w:line="240" w:lineRule="auto"/>
        <w:ind w:firstLine="284"/>
        <w:contextualSpacing/>
        <w:jc w:val="both"/>
        <w:rPr>
          <w:rStyle w:val="a3"/>
          <w:rFonts w:ascii="Times New Roman" w:hAnsi="Times New Roman" w:cs="Times New Roman"/>
          <w:b/>
          <w:color w:val="auto"/>
          <w:lang w:val="kk-KZ"/>
        </w:rPr>
      </w:pPr>
      <w:r w:rsidRPr="008A60B4">
        <w:rPr>
          <w:rStyle w:val="a3"/>
          <w:rFonts w:ascii="Times New Roman" w:hAnsi="Times New Roman" w:cs="Times New Roman"/>
          <w:b/>
          <w:color w:val="auto"/>
          <w:lang w:val="kk-KZ"/>
        </w:rPr>
        <w:t>Оқушылар арасындағы «Мектепте тамақтануды ұйымдастыру» сауалнамасының нәтижесі»:</w:t>
      </w:r>
    </w:p>
    <w:p w:rsidR="00FD4669" w:rsidRPr="008A60B4" w:rsidRDefault="00FD4669" w:rsidP="00FD4669">
      <w:pPr>
        <w:pStyle w:val="a4"/>
        <w:spacing w:before="0" w:beforeAutospacing="0" w:after="0" w:afterAutospacing="0"/>
        <w:ind w:firstLine="284"/>
        <w:contextualSpacing/>
        <w:rPr>
          <w:rFonts w:ascii="Verdana" w:hAnsi="Verdana"/>
          <w:color w:val="282525"/>
          <w:sz w:val="28"/>
          <w:szCs w:val="28"/>
          <w:lang w:val="kk-KZ"/>
        </w:rPr>
      </w:pPr>
      <w:r w:rsidRPr="008A60B4">
        <w:rPr>
          <w:color w:val="000000"/>
          <w:sz w:val="28"/>
          <w:szCs w:val="28"/>
          <w:shd w:val="clear" w:color="auto" w:fill="FFFFFF"/>
          <w:lang w:val="kk-KZ"/>
        </w:rPr>
        <w:t>Бірінші сұрақ бойынша барлық оқушылар мектепте тамақтану жүйесін қанағаттандырады деп жауап берді.</w:t>
      </w:r>
    </w:p>
    <w:p w:rsidR="009C690D" w:rsidRPr="008A60B4" w:rsidRDefault="007F7858" w:rsidP="00FD4669">
      <w:pPr>
        <w:pStyle w:val="a4"/>
        <w:shd w:val="clear" w:color="auto" w:fill="FFFFFF"/>
        <w:spacing w:before="0" w:beforeAutospacing="0" w:after="0" w:afterAutospacing="0"/>
        <w:ind w:firstLine="284"/>
        <w:contextualSpacing/>
        <w:jc w:val="both"/>
        <w:textAlignment w:val="baseline"/>
        <w:rPr>
          <w:color w:val="000000"/>
          <w:sz w:val="28"/>
          <w:szCs w:val="28"/>
          <w:shd w:val="clear" w:color="auto" w:fill="FFFFFF"/>
          <w:lang w:val="kk-KZ"/>
        </w:rPr>
      </w:pPr>
      <w:r w:rsidRPr="008A60B4">
        <w:rPr>
          <w:color w:val="000000"/>
          <w:sz w:val="28"/>
          <w:szCs w:val="28"/>
          <w:shd w:val="clear" w:color="auto" w:fill="FFFFFF"/>
          <w:lang w:val="kk-KZ"/>
        </w:rPr>
        <w:t xml:space="preserve">Екінші сұрақ бойынша барлық оқушылар мектепте ыстық тамақ тиімді ұйымдастырылған деп санайды. Мектеп аспазшысы ас мәзіріне сәйкес тағам дайындайды және олар түскі асқа дайын. </w:t>
      </w:r>
    </w:p>
    <w:p w:rsidR="007F7858" w:rsidRPr="008A60B4" w:rsidRDefault="007F7858" w:rsidP="00FD4669">
      <w:pPr>
        <w:pStyle w:val="a4"/>
        <w:shd w:val="clear" w:color="auto" w:fill="FFFFFF"/>
        <w:spacing w:before="0" w:beforeAutospacing="0" w:after="0" w:afterAutospacing="0"/>
        <w:ind w:firstLine="284"/>
        <w:contextualSpacing/>
        <w:jc w:val="both"/>
        <w:textAlignment w:val="baseline"/>
        <w:rPr>
          <w:color w:val="000000"/>
          <w:sz w:val="28"/>
          <w:szCs w:val="28"/>
          <w:shd w:val="clear" w:color="auto" w:fill="FFFFFF"/>
          <w:lang w:val="kk-KZ"/>
        </w:rPr>
      </w:pPr>
      <w:r w:rsidRPr="008A60B4">
        <w:rPr>
          <w:color w:val="000000"/>
          <w:sz w:val="28"/>
          <w:szCs w:val="28"/>
          <w:shd w:val="clear" w:color="auto" w:fill="FFFFFF"/>
          <w:lang w:val="kk-KZ"/>
        </w:rPr>
        <w:t>Үшінші сұрақ бойынша оқушылар мектеп</w:t>
      </w:r>
      <w:r w:rsidR="00FF14F2" w:rsidRPr="008A60B4">
        <w:rPr>
          <w:color w:val="000000"/>
          <w:sz w:val="28"/>
          <w:szCs w:val="28"/>
          <w:shd w:val="clear" w:color="auto" w:fill="FFFFFF"/>
          <w:lang w:val="kk-KZ"/>
        </w:rPr>
        <w:t xml:space="preserve"> асханасының тазалығы көңілімізден шығады деп жауап берді. Асханада тазалық ережелері сақталады.</w:t>
      </w:r>
    </w:p>
    <w:p w:rsidR="00FF14F2" w:rsidRPr="008A60B4" w:rsidRDefault="00FF14F2" w:rsidP="00FD4669">
      <w:pPr>
        <w:pStyle w:val="a4"/>
        <w:shd w:val="clear" w:color="auto" w:fill="FFFFFF"/>
        <w:spacing w:before="0" w:beforeAutospacing="0" w:after="0" w:afterAutospacing="0"/>
        <w:ind w:firstLine="284"/>
        <w:contextualSpacing/>
        <w:jc w:val="both"/>
        <w:textAlignment w:val="baseline"/>
        <w:rPr>
          <w:color w:val="000000"/>
          <w:sz w:val="28"/>
          <w:szCs w:val="28"/>
          <w:shd w:val="clear" w:color="auto" w:fill="FFFFFF"/>
          <w:lang w:val="kk-KZ"/>
        </w:rPr>
      </w:pPr>
      <w:r w:rsidRPr="008A60B4">
        <w:rPr>
          <w:color w:val="000000"/>
          <w:sz w:val="28"/>
          <w:szCs w:val="28"/>
          <w:shd w:val="clear" w:color="auto" w:fill="FFFFFF"/>
          <w:lang w:val="kk-KZ"/>
        </w:rPr>
        <w:t>Төртінші сұрақ бойынша барлық оқушылар тамақтану кестесін дұрыс деп есептейді.</w:t>
      </w:r>
    </w:p>
    <w:p w:rsidR="008A60B4" w:rsidRPr="008A60B4" w:rsidRDefault="00FF14F2" w:rsidP="00FF14F2">
      <w:pPr>
        <w:pStyle w:val="a4"/>
        <w:shd w:val="clear" w:color="auto" w:fill="FFFFFF"/>
        <w:spacing w:before="0" w:beforeAutospacing="0" w:after="0" w:afterAutospacing="0"/>
        <w:ind w:firstLine="284"/>
        <w:contextualSpacing/>
        <w:jc w:val="both"/>
        <w:textAlignment w:val="baseline"/>
        <w:rPr>
          <w:color w:val="000000"/>
          <w:sz w:val="28"/>
          <w:szCs w:val="28"/>
          <w:shd w:val="clear" w:color="auto" w:fill="FFFFFF"/>
          <w:lang w:val="kk-KZ"/>
        </w:rPr>
      </w:pPr>
      <w:r w:rsidRPr="008A60B4">
        <w:rPr>
          <w:color w:val="000000"/>
          <w:sz w:val="28"/>
          <w:szCs w:val="28"/>
          <w:shd w:val="clear" w:color="auto" w:fill="FFFFFF"/>
          <w:lang w:val="kk-KZ"/>
        </w:rPr>
        <w:lastRenderedPageBreak/>
        <w:t>Бесінші сұрақтар бойынша оқушылар күнделікті ас мәзірі</w:t>
      </w:r>
      <w:r w:rsidR="008A60B4" w:rsidRPr="008A60B4">
        <w:rPr>
          <w:color w:val="000000"/>
          <w:sz w:val="28"/>
          <w:szCs w:val="28"/>
          <w:shd w:val="clear" w:color="auto" w:fill="FFFFFF"/>
          <w:lang w:val="kk-KZ"/>
        </w:rPr>
        <w:t>не көңілдері толады деп жауап берді.</w:t>
      </w:r>
    </w:p>
    <w:p w:rsidR="00FF14F2" w:rsidRPr="008A60B4" w:rsidRDefault="008A60B4" w:rsidP="00FF14F2">
      <w:pPr>
        <w:pStyle w:val="a4"/>
        <w:shd w:val="clear" w:color="auto" w:fill="FFFFFF"/>
        <w:spacing w:before="0" w:beforeAutospacing="0" w:after="0" w:afterAutospacing="0"/>
        <w:ind w:firstLine="284"/>
        <w:contextualSpacing/>
        <w:jc w:val="both"/>
        <w:textAlignment w:val="baseline"/>
        <w:rPr>
          <w:color w:val="000000"/>
          <w:sz w:val="28"/>
          <w:szCs w:val="28"/>
          <w:shd w:val="clear" w:color="auto" w:fill="FFFFFF"/>
          <w:lang w:val="kk-KZ"/>
        </w:rPr>
      </w:pPr>
      <w:r w:rsidRPr="008A60B4">
        <w:rPr>
          <w:color w:val="000000"/>
          <w:sz w:val="28"/>
          <w:szCs w:val="28"/>
          <w:shd w:val="clear" w:color="auto" w:fill="FFFFFF"/>
          <w:lang w:val="kk-KZ"/>
        </w:rPr>
        <w:t xml:space="preserve">Алтыншы сұрақтар бойынша оқушылар </w:t>
      </w:r>
      <w:r w:rsidR="00FF14F2" w:rsidRPr="008A60B4">
        <w:rPr>
          <w:color w:val="000000"/>
          <w:sz w:val="28"/>
          <w:szCs w:val="28"/>
          <w:shd w:val="clear" w:color="auto" w:fill="FFFFFF"/>
          <w:lang w:val="kk-KZ"/>
        </w:rPr>
        <w:t>тамақ дайындау сапасын қанағаттандырады деп жауап берді.</w:t>
      </w:r>
    </w:p>
    <w:p w:rsidR="008A60B4" w:rsidRDefault="008A60B4" w:rsidP="008A60B4">
      <w:pPr>
        <w:pStyle w:val="a4"/>
        <w:shd w:val="clear" w:color="auto" w:fill="FFFFFF"/>
        <w:spacing w:before="0" w:beforeAutospacing="0" w:after="0" w:afterAutospacing="0"/>
        <w:ind w:firstLine="284"/>
        <w:contextualSpacing/>
        <w:jc w:val="both"/>
        <w:textAlignment w:val="baseline"/>
        <w:rPr>
          <w:color w:val="000000"/>
          <w:sz w:val="28"/>
          <w:szCs w:val="28"/>
          <w:shd w:val="clear" w:color="auto" w:fill="FFFFFF"/>
          <w:lang w:val="kk-KZ"/>
        </w:rPr>
      </w:pPr>
      <w:r w:rsidRPr="008A60B4">
        <w:rPr>
          <w:color w:val="000000"/>
          <w:sz w:val="28"/>
          <w:szCs w:val="28"/>
          <w:shd w:val="clear" w:color="auto" w:fill="FFFFFF"/>
          <w:lang w:val="kk-KZ"/>
        </w:rPr>
        <w:t>Соңғы сұрақтар бойынша оқушылар мектеп асханасына ешқандай шағымымыз жоқ деп жауап берді.</w:t>
      </w:r>
    </w:p>
    <w:p w:rsidR="009C690D" w:rsidRPr="008A60B4" w:rsidRDefault="00A13DCA" w:rsidP="008A60B4">
      <w:pPr>
        <w:pStyle w:val="a4"/>
        <w:shd w:val="clear" w:color="auto" w:fill="FFFFFF"/>
        <w:spacing w:before="0" w:beforeAutospacing="0" w:after="0" w:afterAutospacing="0"/>
        <w:ind w:firstLine="284"/>
        <w:contextualSpacing/>
        <w:jc w:val="both"/>
        <w:textAlignment w:val="baseline"/>
        <w:rPr>
          <w:rStyle w:val="a3"/>
          <w:b w:val="0"/>
          <w:bCs w:val="0"/>
          <w:color w:val="000000"/>
          <w:sz w:val="28"/>
          <w:szCs w:val="28"/>
          <w:shd w:val="clear" w:color="auto" w:fill="FFFFFF"/>
          <w:lang w:val="kk-KZ"/>
        </w:rPr>
      </w:pPr>
      <w:r w:rsidRPr="008A60B4">
        <w:rPr>
          <w:rStyle w:val="a3"/>
          <w:rFonts w:eastAsiaTheme="minorEastAsia"/>
          <w:b w:val="0"/>
          <w:sz w:val="28"/>
          <w:szCs w:val="28"/>
          <w:shd w:val="clear" w:color="auto" w:fill="FFFFFF"/>
          <w:lang w:val="kk-KZ"/>
        </w:rPr>
        <w:t>Сауалнама қорытындысы бойынша мектеп оқушыларының  көзқарастарын қорытындылай келсек, оқушылардың  мектепте беріліп отырған ыстық тамақтын ұнайтындығы кейбір оқушылырдың да ішкісі келетіндіктерін ұсыныс түрінде берді.</w:t>
      </w:r>
      <w:r w:rsidR="009C690D" w:rsidRPr="008A60B4">
        <w:rPr>
          <w:rStyle w:val="a3"/>
          <w:rFonts w:eastAsiaTheme="minorEastAsia"/>
          <w:b w:val="0"/>
          <w:sz w:val="28"/>
          <w:szCs w:val="28"/>
          <w:shd w:val="clear" w:color="auto" w:fill="FFFFFF"/>
          <w:lang w:val="kk-KZ"/>
        </w:rPr>
        <w:t xml:space="preserve"> </w:t>
      </w:r>
    </w:p>
    <w:p w:rsidR="003F296D" w:rsidRPr="008A60B4" w:rsidRDefault="00F54992" w:rsidP="009C690D">
      <w:pPr>
        <w:pStyle w:val="a4"/>
        <w:shd w:val="clear" w:color="auto" w:fill="FFFFFF"/>
        <w:spacing w:before="0" w:beforeAutospacing="0" w:after="0" w:afterAutospacing="0"/>
        <w:ind w:firstLine="284"/>
        <w:contextualSpacing/>
        <w:jc w:val="both"/>
        <w:textAlignment w:val="baseline"/>
        <w:rPr>
          <w:rStyle w:val="a3"/>
          <w:bCs w:val="0"/>
          <w:sz w:val="28"/>
          <w:szCs w:val="28"/>
          <w:lang w:val="kk-KZ"/>
        </w:rPr>
      </w:pPr>
      <w:r w:rsidRPr="008A60B4">
        <w:rPr>
          <w:rStyle w:val="a3"/>
          <w:b w:val="0"/>
          <w:sz w:val="28"/>
          <w:szCs w:val="28"/>
          <w:lang w:val="kk-KZ"/>
        </w:rPr>
        <w:t>Мектеп асханасында ұйымға қойылатын барлық санитарлық-эпидемиологиялық талаптар орындалады. Асханаға кірер алдында оқушыларға арнайы қол кептіргіштермен жабдықталған орын бар. Асханада жылу және үй жайлылығы бар. Асхананың қызметкерлері әрдайым балаларды мейіріммен қарсы алады. Сондықтан балалар әрқашан мектеп асханасына қуана барады.</w:t>
      </w:r>
    </w:p>
    <w:p w:rsidR="00347DAA" w:rsidRDefault="00347DAA" w:rsidP="00347DAA">
      <w:pPr>
        <w:pStyle w:val="a4"/>
        <w:shd w:val="clear" w:color="auto" w:fill="FFFFFF"/>
        <w:spacing w:before="0" w:beforeAutospacing="0" w:after="0" w:afterAutospacing="0"/>
        <w:jc w:val="both"/>
        <w:rPr>
          <w:rStyle w:val="a3"/>
          <w:color w:val="2D4359"/>
          <w:sz w:val="26"/>
          <w:szCs w:val="26"/>
          <w:lang w:val="kk-KZ"/>
        </w:rPr>
      </w:pPr>
    </w:p>
    <w:p w:rsidR="002B33D8" w:rsidRPr="002B33D8" w:rsidRDefault="002B33D8" w:rsidP="002B33D8">
      <w:pPr>
        <w:pStyle w:val="a4"/>
        <w:shd w:val="clear" w:color="auto" w:fill="FFFFFF"/>
        <w:spacing w:before="0" w:beforeAutospacing="0" w:after="0" w:afterAutospacing="0"/>
        <w:jc w:val="both"/>
        <w:rPr>
          <w:color w:val="2D4359"/>
          <w:sz w:val="28"/>
          <w:szCs w:val="28"/>
          <w:lang w:val="kk-KZ"/>
        </w:rPr>
      </w:pPr>
      <w:bookmarkStart w:id="0" w:name="_GoBack"/>
      <w:bookmarkEnd w:id="0"/>
    </w:p>
    <w:sectPr w:rsidR="002B33D8" w:rsidRPr="002B33D8" w:rsidSect="004C1902">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4C1902"/>
    <w:rsid w:val="00063873"/>
    <w:rsid w:val="000A0C0A"/>
    <w:rsid w:val="000B0BCE"/>
    <w:rsid w:val="00150916"/>
    <w:rsid w:val="002B33D8"/>
    <w:rsid w:val="0033503E"/>
    <w:rsid w:val="00337484"/>
    <w:rsid w:val="00347DAA"/>
    <w:rsid w:val="003F296D"/>
    <w:rsid w:val="004C1902"/>
    <w:rsid w:val="005C2E98"/>
    <w:rsid w:val="006368C4"/>
    <w:rsid w:val="00686DCB"/>
    <w:rsid w:val="007F7858"/>
    <w:rsid w:val="008A60B4"/>
    <w:rsid w:val="009308D1"/>
    <w:rsid w:val="00946DD4"/>
    <w:rsid w:val="009C690D"/>
    <w:rsid w:val="00A13DCA"/>
    <w:rsid w:val="00C1499E"/>
    <w:rsid w:val="00DE56D1"/>
    <w:rsid w:val="00E41560"/>
    <w:rsid w:val="00E444BF"/>
    <w:rsid w:val="00ED6D80"/>
    <w:rsid w:val="00ED7A76"/>
    <w:rsid w:val="00F54992"/>
    <w:rsid w:val="00F73FCA"/>
    <w:rsid w:val="00FA0765"/>
    <w:rsid w:val="00FD4669"/>
    <w:rsid w:val="00FF14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509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C1902"/>
    <w:rPr>
      <w:b/>
      <w:bCs/>
    </w:rPr>
  </w:style>
  <w:style w:type="paragraph" w:styleId="a4">
    <w:name w:val="Normal (Web)"/>
    <w:basedOn w:val="a"/>
    <w:uiPriority w:val="99"/>
    <w:unhideWhenUsed/>
    <w:rsid w:val="003F296D"/>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9C690D"/>
    <w:pPr>
      <w:spacing w:after="0" w:line="240" w:lineRule="auto"/>
    </w:pPr>
  </w:style>
  <w:style w:type="paragraph" w:styleId="a6">
    <w:name w:val="Balloon Text"/>
    <w:basedOn w:val="a"/>
    <w:link w:val="a7"/>
    <w:uiPriority w:val="99"/>
    <w:semiHidden/>
    <w:unhideWhenUsed/>
    <w:rsid w:val="00FA076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A0765"/>
    <w:rPr>
      <w:rFonts w:ascii="Tahoma" w:hAnsi="Tahoma" w:cs="Tahoma"/>
      <w:sz w:val="16"/>
      <w:szCs w:val="16"/>
    </w:rPr>
  </w:style>
  <w:style w:type="character" w:customStyle="1" w:styleId="10">
    <w:name w:val="Заголовок 1 Знак"/>
    <w:basedOn w:val="a0"/>
    <w:link w:val="1"/>
    <w:uiPriority w:val="9"/>
    <w:rsid w:val="0015091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760333">
      <w:bodyDiv w:val="1"/>
      <w:marLeft w:val="0"/>
      <w:marRight w:val="0"/>
      <w:marTop w:val="0"/>
      <w:marBottom w:val="0"/>
      <w:divBdr>
        <w:top w:val="none" w:sz="0" w:space="0" w:color="auto"/>
        <w:left w:val="none" w:sz="0" w:space="0" w:color="auto"/>
        <w:bottom w:val="none" w:sz="0" w:space="0" w:color="auto"/>
        <w:right w:val="none" w:sz="0" w:space="0" w:color="auto"/>
      </w:divBdr>
    </w:div>
    <w:div w:id="311450846">
      <w:bodyDiv w:val="1"/>
      <w:marLeft w:val="0"/>
      <w:marRight w:val="0"/>
      <w:marTop w:val="0"/>
      <w:marBottom w:val="0"/>
      <w:divBdr>
        <w:top w:val="none" w:sz="0" w:space="0" w:color="auto"/>
        <w:left w:val="none" w:sz="0" w:space="0" w:color="auto"/>
        <w:bottom w:val="none" w:sz="0" w:space="0" w:color="auto"/>
        <w:right w:val="none" w:sz="0" w:space="0" w:color="auto"/>
      </w:divBdr>
    </w:div>
    <w:div w:id="1413425964">
      <w:bodyDiv w:val="1"/>
      <w:marLeft w:val="0"/>
      <w:marRight w:val="0"/>
      <w:marTop w:val="0"/>
      <w:marBottom w:val="0"/>
      <w:divBdr>
        <w:top w:val="none" w:sz="0" w:space="0" w:color="auto"/>
        <w:left w:val="none" w:sz="0" w:space="0" w:color="auto"/>
        <w:bottom w:val="none" w:sz="0" w:space="0" w:color="auto"/>
        <w:right w:val="none" w:sz="0" w:space="0" w:color="auto"/>
      </w:divBdr>
    </w:div>
    <w:div w:id="1559123980">
      <w:bodyDiv w:val="1"/>
      <w:marLeft w:val="0"/>
      <w:marRight w:val="0"/>
      <w:marTop w:val="0"/>
      <w:marBottom w:val="0"/>
      <w:divBdr>
        <w:top w:val="none" w:sz="0" w:space="0" w:color="auto"/>
        <w:left w:val="none" w:sz="0" w:space="0" w:color="auto"/>
        <w:bottom w:val="none" w:sz="0" w:space="0" w:color="auto"/>
        <w:right w:val="none" w:sz="0" w:space="0" w:color="auto"/>
      </w:divBdr>
    </w:div>
    <w:div w:id="185213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percentStacked"/>
        <c:varyColors val="0"/>
        <c:ser>
          <c:idx val="0"/>
          <c:order val="0"/>
          <c:tx>
            <c:strRef>
              <c:f>Лист1!$B$1</c:f>
              <c:strCache>
                <c:ptCount val="1"/>
                <c:pt idx="0">
                  <c:v>1 сұрақ</c:v>
                </c:pt>
              </c:strCache>
            </c:strRef>
          </c:tx>
          <c:invertIfNegative val="0"/>
          <c:cat>
            <c:strRef>
              <c:f>Лист1!$A$2:$A$9</c:f>
              <c:strCache>
                <c:ptCount val="8"/>
                <c:pt idx="0">
                  <c:v>4 - сыныптар</c:v>
                </c:pt>
                <c:pt idx="1">
                  <c:v>5- сыныптар</c:v>
                </c:pt>
                <c:pt idx="2">
                  <c:v>6-сыныптар</c:v>
                </c:pt>
                <c:pt idx="3">
                  <c:v>7-сыныптар</c:v>
                </c:pt>
                <c:pt idx="4">
                  <c:v>8-сыныптар</c:v>
                </c:pt>
                <c:pt idx="5">
                  <c:v>9-сыныптар</c:v>
                </c:pt>
                <c:pt idx="6">
                  <c:v>10-сыныптар</c:v>
                </c:pt>
                <c:pt idx="7">
                  <c:v>11-сыныптар</c:v>
                </c:pt>
              </c:strCache>
            </c:strRef>
          </c:cat>
          <c:val>
            <c:numRef>
              <c:f>Лист1!$B$2:$B$9</c:f>
              <c:numCache>
                <c:formatCode>General</c:formatCode>
                <c:ptCount val="8"/>
                <c:pt idx="0">
                  <c:v>98</c:v>
                </c:pt>
                <c:pt idx="1">
                  <c:v>100</c:v>
                </c:pt>
                <c:pt idx="2">
                  <c:v>95</c:v>
                </c:pt>
                <c:pt idx="3">
                  <c:v>90</c:v>
                </c:pt>
                <c:pt idx="4">
                  <c:v>90</c:v>
                </c:pt>
                <c:pt idx="5">
                  <c:v>88</c:v>
                </c:pt>
                <c:pt idx="6">
                  <c:v>90</c:v>
                </c:pt>
                <c:pt idx="7">
                  <c:v>87</c:v>
                </c:pt>
              </c:numCache>
            </c:numRef>
          </c:val>
          <c:extLst xmlns:c16r2="http://schemas.microsoft.com/office/drawing/2015/06/chart">
            <c:ext xmlns:c16="http://schemas.microsoft.com/office/drawing/2014/chart" uri="{C3380CC4-5D6E-409C-BE32-E72D297353CC}">
              <c16:uniqueId val="{00000000-556B-44BD-8A1D-946C819BA5B3}"/>
            </c:ext>
          </c:extLst>
        </c:ser>
        <c:ser>
          <c:idx val="1"/>
          <c:order val="1"/>
          <c:tx>
            <c:strRef>
              <c:f>Лист1!$C$1</c:f>
              <c:strCache>
                <c:ptCount val="1"/>
                <c:pt idx="0">
                  <c:v>2 сұрақ</c:v>
                </c:pt>
              </c:strCache>
            </c:strRef>
          </c:tx>
          <c:invertIfNegative val="0"/>
          <c:cat>
            <c:strRef>
              <c:f>Лист1!$A$2:$A$9</c:f>
              <c:strCache>
                <c:ptCount val="8"/>
                <c:pt idx="0">
                  <c:v>4 - сыныптар</c:v>
                </c:pt>
                <c:pt idx="1">
                  <c:v>5- сыныптар</c:v>
                </c:pt>
                <c:pt idx="2">
                  <c:v>6-сыныптар</c:v>
                </c:pt>
                <c:pt idx="3">
                  <c:v>7-сыныптар</c:v>
                </c:pt>
                <c:pt idx="4">
                  <c:v>8-сыныптар</c:v>
                </c:pt>
                <c:pt idx="5">
                  <c:v>9-сыныптар</c:v>
                </c:pt>
                <c:pt idx="6">
                  <c:v>10-сыныптар</c:v>
                </c:pt>
                <c:pt idx="7">
                  <c:v>11-сыныптар</c:v>
                </c:pt>
              </c:strCache>
            </c:strRef>
          </c:cat>
          <c:val>
            <c:numRef>
              <c:f>Лист1!$C$2:$C$9</c:f>
              <c:numCache>
                <c:formatCode>General</c:formatCode>
                <c:ptCount val="8"/>
                <c:pt idx="0">
                  <c:v>100</c:v>
                </c:pt>
                <c:pt idx="1">
                  <c:v>100</c:v>
                </c:pt>
                <c:pt idx="2">
                  <c:v>95</c:v>
                </c:pt>
                <c:pt idx="3">
                  <c:v>100</c:v>
                </c:pt>
                <c:pt idx="4">
                  <c:v>100</c:v>
                </c:pt>
                <c:pt idx="5">
                  <c:v>89</c:v>
                </c:pt>
                <c:pt idx="6">
                  <c:v>95</c:v>
                </c:pt>
                <c:pt idx="7">
                  <c:v>89</c:v>
                </c:pt>
              </c:numCache>
            </c:numRef>
          </c:val>
          <c:extLst xmlns:c16r2="http://schemas.microsoft.com/office/drawing/2015/06/chart">
            <c:ext xmlns:c16="http://schemas.microsoft.com/office/drawing/2014/chart" uri="{C3380CC4-5D6E-409C-BE32-E72D297353CC}">
              <c16:uniqueId val="{00000001-556B-44BD-8A1D-946C819BA5B3}"/>
            </c:ext>
          </c:extLst>
        </c:ser>
        <c:ser>
          <c:idx val="2"/>
          <c:order val="2"/>
          <c:tx>
            <c:strRef>
              <c:f>Лист1!$D$1</c:f>
              <c:strCache>
                <c:ptCount val="1"/>
                <c:pt idx="0">
                  <c:v>3 сұрақ</c:v>
                </c:pt>
              </c:strCache>
            </c:strRef>
          </c:tx>
          <c:invertIfNegative val="0"/>
          <c:cat>
            <c:strRef>
              <c:f>Лист1!$A$2:$A$9</c:f>
              <c:strCache>
                <c:ptCount val="8"/>
                <c:pt idx="0">
                  <c:v>4 - сыныптар</c:v>
                </c:pt>
                <c:pt idx="1">
                  <c:v>5- сыныптар</c:v>
                </c:pt>
                <c:pt idx="2">
                  <c:v>6-сыныптар</c:v>
                </c:pt>
                <c:pt idx="3">
                  <c:v>7-сыныптар</c:v>
                </c:pt>
                <c:pt idx="4">
                  <c:v>8-сыныптар</c:v>
                </c:pt>
                <c:pt idx="5">
                  <c:v>9-сыныптар</c:v>
                </c:pt>
                <c:pt idx="6">
                  <c:v>10-сыныптар</c:v>
                </c:pt>
                <c:pt idx="7">
                  <c:v>11-сыныптар</c:v>
                </c:pt>
              </c:strCache>
            </c:strRef>
          </c:cat>
          <c:val>
            <c:numRef>
              <c:f>Лист1!$D$2:$D$9</c:f>
              <c:numCache>
                <c:formatCode>General</c:formatCode>
                <c:ptCount val="8"/>
                <c:pt idx="0">
                  <c:v>95</c:v>
                </c:pt>
                <c:pt idx="1">
                  <c:v>90</c:v>
                </c:pt>
                <c:pt idx="2">
                  <c:v>93</c:v>
                </c:pt>
                <c:pt idx="3">
                  <c:v>95</c:v>
                </c:pt>
                <c:pt idx="4">
                  <c:v>92</c:v>
                </c:pt>
                <c:pt idx="5">
                  <c:v>0</c:v>
                </c:pt>
                <c:pt idx="6">
                  <c:v>91</c:v>
                </c:pt>
                <c:pt idx="7">
                  <c:v>90</c:v>
                </c:pt>
              </c:numCache>
            </c:numRef>
          </c:val>
          <c:extLst xmlns:c16r2="http://schemas.microsoft.com/office/drawing/2015/06/chart">
            <c:ext xmlns:c16="http://schemas.microsoft.com/office/drawing/2014/chart" uri="{C3380CC4-5D6E-409C-BE32-E72D297353CC}">
              <c16:uniqueId val="{00000002-556B-44BD-8A1D-946C819BA5B3}"/>
            </c:ext>
          </c:extLst>
        </c:ser>
        <c:ser>
          <c:idx val="3"/>
          <c:order val="3"/>
          <c:tx>
            <c:strRef>
              <c:f>Лист1!$E$1</c:f>
              <c:strCache>
                <c:ptCount val="1"/>
                <c:pt idx="0">
                  <c:v>4 сұрақ</c:v>
                </c:pt>
              </c:strCache>
            </c:strRef>
          </c:tx>
          <c:invertIfNegative val="0"/>
          <c:cat>
            <c:strRef>
              <c:f>Лист1!$A$2:$A$9</c:f>
              <c:strCache>
                <c:ptCount val="8"/>
                <c:pt idx="0">
                  <c:v>4 - сыныптар</c:v>
                </c:pt>
                <c:pt idx="1">
                  <c:v>5- сыныптар</c:v>
                </c:pt>
                <c:pt idx="2">
                  <c:v>6-сыныптар</c:v>
                </c:pt>
                <c:pt idx="3">
                  <c:v>7-сыныптар</c:v>
                </c:pt>
                <c:pt idx="4">
                  <c:v>8-сыныптар</c:v>
                </c:pt>
                <c:pt idx="5">
                  <c:v>9-сыныптар</c:v>
                </c:pt>
                <c:pt idx="6">
                  <c:v>10-сыныптар</c:v>
                </c:pt>
                <c:pt idx="7">
                  <c:v>11-сыныптар</c:v>
                </c:pt>
              </c:strCache>
            </c:strRef>
          </c:cat>
          <c:val>
            <c:numRef>
              <c:f>Лист1!$E$2:$E$9</c:f>
              <c:numCache>
                <c:formatCode>General</c:formatCode>
                <c:ptCount val="8"/>
                <c:pt idx="0">
                  <c:v>95</c:v>
                </c:pt>
                <c:pt idx="1">
                  <c:v>90</c:v>
                </c:pt>
                <c:pt idx="2">
                  <c:v>95</c:v>
                </c:pt>
                <c:pt idx="3">
                  <c:v>89</c:v>
                </c:pt>
                <c:pt idx="4">
                  <c:v>91</c:v>
                </c:pt>
                <c:pt idx="5">
                  <c:v>91</c:v>
                </c:pt>
                <c:pt idx="6">
                  <c:v>88</c:v>
                </c:pt>
                <c:pt idx="7">
                  <c:v>89</c:v>
                </c:pt>
              </c:numCache>
            </c:numRef>
          </c:val>
          <c:extLst xmlns:c16r2="http://schemas.microsoft.com/office/drawing/2015/06/chart">
            <c:ext xmlns:c16="http://schemas.microsoft.com/office/drawing/2014/chart" uri="{C3380CC4-5D6E-409C-BE32-E72D297353CC}">
              <c16:uniqueId val="{00000003-556B-44BD-8A1D-946C819BA5B3}"/>
            </c:ext>
          </c:extLst>
        </c:ser>
        <c:ser>
          <c:idx val="4"/>
          <c:order val="4"/>
          <c:tx>
            <c:strRef>
              <c:f>Лист1!$F$1</c:f>
              <c:strCache>
                <c:ptCount val="1"/>
                <c:pt idx="0">
                  <c:v>5 сұрақ</c:v>
                </c:pt>
              </c:strCache>
            </c:strRef>
          </c:tx>
          <c:invertIfNegative val="0"/>
          <c:cat>
            <c:strRef>
              <c:f>Лист1!$A$2:$A$9</c:f>
              <c:strCache>
                <c:ptCount val="8"/>
                <c:pt idx="0">
                  <c:v>4 - сыныптар</c:v>
                </c:pt>
                <c:pt idx="1">
                  <c:v>5- сыныптар</c:v>
                </c:pt>
                <c:pt idx="2">
                  <c:v>6-сыныптар</c:v>
                </c:pt>
                <c:pt idx="3">
                  <c:v>7-сыныптар</c:v>
                </c:pt>
                <c:pt idx="4">
                  <c:v>8-сыныптар</c:v>
                </c:pt>
                <c:pt idx="5">
                  <c:v>9-сыныптар</c:v>
                </c:pt>
                <c:pt idx="6">
                  <c:v>10-сыныптар</c:v>
                </c:pt>
                <c:pt idx="7">
                  <c:v>11-сыныптар</c:v>
                </c:pt>
              </c:strCache>
            </c:strRef>
          </c:cat>
          <c:val>
            <c:numRef>
              <c:f>Лист1!$F$2:$F$9</c:f>
              <c:numCache>
                <c:formatCode>General</c:formatCode>
                <c:ptCount val="8"/>
                <c:pt idx="0">
                  <c:v>100</c:v>
                </c:pt>
                <c:pt idx="1">
                  <c:v>100</c:v>
                </c:pt>
                <c:pt idx="2">
                  <c:v>100</c:v>
                </c:pt>
                <c:pt idx="3">
                  <c:v>98</c:v>
                </c:pt>
                <c:pt idx="4">
                  <c:v>78</c:v>
                </c:pt>
                <c:pt idx="5">
                  <c:v>83</c:v>
                </c:pt>
                <c:pt idx="6">
                  <c:v>100</c:v>
                </c:pt>
                <c:pt idx="7">
                  <c:v>88</c:v>
                </c:pt>
              </c:numCache>
            </c:numRef>
          </c:val>
          <c:extLst xmlns:c16r2="http://schemas.microsoft.com/office/drawing/2015/06/chart">
            <c:ext xmlns:c16="http://schemas.microsoft.com/office/drawing/2014/chart" uri="{C3380CC4-5D6E-409C-BE32-E72D297353CC}">
              <c16:uniqueId val="{00000004-556B-44BD-8A1D-946C819BA5B3}"/>
            </c:ext>
          </c:extLst>
        </c:ser>
        <c:ser>
          <c:idx val="5"/>
          <c:order val="5"/>
          <c:tx>
            <c:strRef>
              <c:f>Лист1!$G$1</c:f>
              <c:strCache>
                <c:ptCount val="1"/>
                <c:pt idx="0">
                  <c:v>6 сұрақ</c:v>
                </c:pt>
              </c:strCache>
            </c:strRef>
          </c:tx>
          <c:invertIfNegative val="0"/>
          <c:cat>
            <c:strRef>
              <c:f>Лист1!$A$2:$A$9</c:f>
              <c:strCache>
                <c:ptCount val="8"/>
                <c:pt idx="0">
                  <c:v>4 - сыныптар</c:v>
                </c:pt>
                <c:pt idx="1">
                  <c:v>5- сыныптар</c:v>
                </c:pt>
                <c:pt idx="2">
                  <c:v>6-сыныптар</c:v>
                </c:pt>
                <c:pt idx="3">
                  <c:v>7-сыныптар</c:v>
                </c:pt>
                <c:pt idx="4">
                  <c:v>8-сыныптар</c:v>
                </c:pt>
                <c:pt idx="5">
                  <c:v>9-сыныптар</c:v>
                </c:pt>
                <c:pt idx="6">
                  <c:v>10-сыныптар</c:v>
                </c:pt>
                <c:pt idx="7">
                  <c:v>11-сыныптар</c:v>
                </c:pt>
              </c:strCache>
            </c:strRef>
          </c:cat>
          <c:val>
            <c:numRef>
              <c:f>Лист1!$G$2:$G$9</c:f>
              <c:numCache>
                <c:formatCode>General</c:formatCode>
                <c:ptCount val="8"/>
                <c:pt idx="0">
                  <c:v>93</c:v>
                </c:pt>
                <c:pt idx="1">
                  <c:v>95</c:v>
                </c:pt>
                <c:pt idx="2">
                  <c:v>90</c:v>
                </c:pt>
                <c:pt idx="3">
                  <c:v>98</c:v>
                </c:pt>
                <c:pt idx="4">
                  <c:v>90</c:v>
                </c:pt>
                <c:pt idx="5">
                  <c:v>92</c:v>
                </c:pt>
                <c:pt idx="6">
                  <c:v>92</c:v>
                </c:pt>
                <c:pt idx="7">
                  <c:v>93</c:v>
                </c:pt>
              </c:numCache>
            </c:numRef>
          </c:val>
          <c:extLst xmlns:c16r2="http://schemas.microsoft.com/office/drawing/2015/06/chart">
            <c:ext xmlns:c16="http://schemas.microsoft.com/office/drawing/2014/chart" uri="{C3380CC4-5D6E-409C-BE32-E72D297353CC}">
              <c16:uniqueId val="{00000005-556B-44BD-8A1D-946C819BA5B3}"/>
            </c:ext>
          </c:extLst>
        </c:ser>
        <c:ser>
          <c:idx val="6"/>
          <c:order val="6"/>
          <c:tx>
            <c:strRef>
              <c:f>Лист1!$H$1</c:f>
              <c:strCache>
                <c:ptCount val="1"/>
                <c:pt idx="0">
                  <c:v>7 сұрақ</c:v>
                </c:pt>
              </c:strCache>
            </c:strRef>
          </c:tx>
          <c:invertIfNegative val="0"/>
          <c:cat>
            <c:strRef>
              <c:f>Лист1!$A$2:$A$9</c:f>
              <c:strCache>
                <c:ptCount val="8"/>
                <c:pt idx="0">
                  <c:v>4 - сыныптар</c:v>
                </c:pt>
                <c:pt idx="1">
                  <c:v>5- сыныптар</c:v>
                </c:pt>
                <c:pt idx="2">
                  <c:v>6-сыныптар</c:v>
                </c:pt>
                <c:pt idx="3">
                  <c:v>7-сыныптар</c:v>
                </c:pt>
                <c:pt idx="4">
                  <c:v>8-сыныптар</c:v>
                </c:pt>
                <c:pt idx="5">
                  <c:v>9-сыныптар</c:v>
                </c:pt>
                <c:pt idx="6">
                  <c:v>10-сыныптар</c:v>
                </c:pt>
                <c:pt idx="7">
                  <c:v>11-сыныптар</c:v>
                </c:pt>
              </c:strCache>
            </c:strRef>
          </c:cat>
          <c:val>
            <c:numRef>
              <c:f>Лист1!$H$2:$H$9</c:f>
              <c:numCache>
                <c:formatCode>General</c:formatCode>
                <c:ptCount val="8"/>
                <c:pt idx="0">
                  <c:v>98</c:v>
                </c:pt>
                <c:pt idx="1">
                  <c:v>95</c:v>
                </c:pt>
                <c:pt idx="2">
                  <c:v>90</c:v>
                </c:pt>
                <c:pt idx="3">
                  <c:v>98</c:v>
                </c:pt>
                <c:pt idx="4">
                  <c:v>90</c:v>
                </c:pt>
                <c:pt idx="5">
                  <c:v>90</c:v>
                </c:pt>
                <c:pt idx="6">
                  <c:v>89</c:v>
                </c:pt>
                <c:pt idx="7">
                  <c:v>90</c:v>
                </c:pt>
              </c:numCache>
            </c:numRef>
          </c:val>
          <c:extLst xmlns:c16r2="http://schemas.microsoft.com/office/drawing/2015/06/chart">
            <c:ext xmlns:c16="http://schemas.microsoft.com/office/drawing/2014/chart" uri="{C3380CC4-5D6E-409C-BE32-E72D297353CC}">
              <c16:uniqueId val="{00000006-556B-44BD-8A1D-946C819BA5B3}"/>
            </c:ext>
          </c:extLst>
        </c:ser>
        <c:dLbls>
          <c:showLegendKey val="0"/>
          <c:showVal val="0"/>
          <c:showCatName val="0"/>
          <c:showSerName val="0"/>
          <c:showPercent val="0"/>
          <c:showBubbleSize val="0"/>
        </c:dLbls>
        <c:gapWidth val="150"/>
        <c:shape val="cone"/>
        <c:axId val="183460608"/>
        <c:axId val="183462144"/>
        <c:axId val="0"/>
      </c:bar3DChart>
      <c:catAx>
        <c:axId val="183460608"/>
        <c:scaling>
          <c:orientation val="minMax"/>
        </c:scaling>
        <c:delete val="0"/>
        <c:axPos val="b"/>
        <c:numFmt formatCode="General" sourceLinked="0"/>
        <c:majorTickMark val="out"/>
        <c:minorTickMark val="none"/>
        <c:tickLblPos val="nextTo"/>
        <c:crossAx val="183462144"/>
        <c:crosses val="autoZero"/>
        <c:auto val="1"/>
        <c:lblAlgn val="ctr"/>
        <c:lblOffset val="100"/>
        <c:noMultiLvlLbl val="0"/>
      </c:catAx>
      <c:valAx>
        <c:axId val="183462144"/>
        <c:scaling>
          <c:orientation val="minMax"/>
        </c:scaling>
        <c:delete val="0"/>
        <c:axPos val="l"/>
        <c:majorGridlines/>
        <c:numFmt formatCode="0%" sourceLinked="1"/>
        <c:majorTickMark val="out"/>
        <c:minorTickMark val="none"/>
        <c:tickLblPos val="nextTo"/>
        <c:crossAx val="18346060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2BD7B-D71F-44B6-9F5C-A8ADD63FC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2</Pages>
  <Words>349</Words>
  <Characters>1994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dc:creator>
  <cp:keywords/>
  <dc:description/>
  <cp:lastModifiedBy>1</cp:lastModifiedBy>
  <cp:revision>29</cp:revision>
  <cp:lastPrinted>2022-11-30T08:33:00Z</cp:lastPrinted>
  <dcterms:created xsi:type="dcterms:W3CDTF">2022-11-30T03:52:00Z</dcterms:created>
  <dcterms:modified xsi:type="dcterms:W3CDTF">2022-12-07T07:36:00Z</dcterms:modified>
</cp:coreProperties>
</file>