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74" w:rsidRDefault="00343A74" w:rsidP="00343A7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>Трудовой кодекс</w:t>
      </w: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br/>
        <w:t>Республики Казахстан</w:t>
      </w:r>
    </w:p>
    <w:p w:rsidR="00343A74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>Трудовой кодекс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Трудовой кодекс кодифицированный законодательный акт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  <w:t>(кодекс) о труде; является одним 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основных источников трудового права.</w:t>
      </w:r>
    </w:p>
    <w:p w:rsidR="00343A74" w:rsidRPr="00343A74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3A74">
        <w:rPr>
          <w:rFonts w:ascii="Times New Roman" w:hAnsi="Times New Roman" w:cs="Times New Roman"/>
          <w:sz w:val="28"/>
          <w:szCs w:val="28"/>
          <w:lang w:val="ru-RU"/>
        </w:rPr>
        <w:t>Трудовое законодательство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основывается на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онституции Республики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Казахстан и состоит из настоящего Кодекса,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законов Республики Казахстан и иных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нормативных правовых актов Республики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  <w:t>Казахстан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>Цель и задачи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законодательства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>. Целью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законодательства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является правовое регулирование трудовых отношений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иных отношений, непосредственно связанных с трудовыми,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направленное на защиту прав и интересов сторон трудовых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отношений, установление минимальных гарантий прав и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  <w:t>свобод в сфере труда.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>2. Задачами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законодательства Республики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Казахстан являются создание необходимых правовых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условий, направленных на достижение баланса интересов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сторон трудовых отношений, социальной стабильности,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  <w:t>общественного согласия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>Принципы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законодательства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E0F55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3A74">
        <w:rPr>
          <w:rFonts w:ascii="Times New Roman" w:hAnsi="Times New Roman" w:cs="Times New Roman"/>
          <w:sz w:val="28"/>
          <w:szCs w:val="28"/>
          <w:lang w:val="ru-RU"/>
        </w:rPr>
        <w:t>Принципами трудового законодательства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являются:</w:t>
      </w:r>
      <w:r w:rsidR="00DE0F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43A74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bookmarkStart w:id="0" w:name="_GoBack"/>
      <w:bookmarkEnd w:id="0"/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1) недопустимость ограничения прав человека и гражданина в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сфере труда; </w:t>
      </w:r>
    </w:p>
    <w:p w:rsidR="00343A74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2) свобода труда; </w:t>
      </w:r>
    </w:p>
    <w:p w:rsidR="00343A74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3) запрещение дискриминации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в сфере труда, принудительного труда и наихудших форм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детского труда; </w:t>
      </w:r>
    </w:p>
    <w:p w:rsidR="00343A74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4) обеспечение права на условия труда,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отвечающие требованиям безопасности и гигиены; </w:t>
      </w:r>
    </w:p>
    <w:p w:rsidR="00343A74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5) приоритет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жизни и здоровья работника; </w:t>
      </w:r>
    </w:p>
    <w:p w:rsidR="00343A74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6) обеспечение права на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вознаграждение за труд не ниже минимального размера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заработной платы; </w:t>
      </w:r>
    </w:p>
    <w:p w:rsidR="00343A74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7) обеспечение права на отдых; </w:t>
      </w:r>
    </w:p>
    <w:p w:rsidR="00343A74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8)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равенство прав и возможностей работников; </w:t>
      </w:r>
    </w:p>
    <w:p w:rsidR="00343A74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9) обеспечение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права работников и работодателей на объединение для защиты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своих прав и интересов; </w:t>
      </w:r>
    </w:p>
    <w:p w:rsidR="00343A74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10) содействие государства в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укреплении и разви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тии социального партнерства;</w:t>
      </w:r>
    </w:p>
    <w:p w:rsidR="00343A74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11)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государственное регулирование вопросов безопасности и охраны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труда</w:t>
      </w:r>
      <w:r w:rsidRPr="00DE0F55">
        <w:rPr>
          <w:rFonts w:ascii="Times New Roman" w:hAnsi="Times New Roman" w:cs="Times New Roman"/>
          <w:i/>
          <w:sz w:val="28"/>
          <w:szCs w:val="28"/>
        </w:rPr>
        <w:t> </w:t>
      </w:r>
    </w:p>
    <w:p w:rsidR="00343A74" w:rsidRPr="00343A74" w:rsidRDefault="00343A74" w:rsidP="00343A7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>Структура Трудового кодекса</w:t>
      </w: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E0F55" w:rsidRPr="00DE0F55" w:rsidRDefault="00343A74" w:rsidP="00343A7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Раздел 1 Общие Положения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br/>
        <w:t>Раздел 2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Трудовые Отношения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br/>
        <w:t>Раздел 3 Социальное партнерство и коллективные отношения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в сфере труда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br/>
        <w:t>Раздел 4 Безопасность и охрана труда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br/>
        <w:t>Раздел 5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Контроль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за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соблюдением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0F55">
        <w:rPr>
          <w:rFonts w:ascii="Times New Roman" w:hAnsi="Times New Roman" w:cs="Times New Roman"/>
          <w:i/>
          <w:sz w:val="28"/>
          <w:szCs w:val="28"/>
          <w:lang w:val="ru-RU"/>
        </w:rPr>
        <w:t>законодательства Республики Казахстан</w:t>
      </w:r>
    </w:p>
    <w:p w:rsidR="00DE0F55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Действие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настоящего Кодекса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распространяется на работников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работодателей, расположенных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территории Республики Казахстан, в 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числе филиалы и (или) представительства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иностранных юридических лиц, прошедшие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учетную регистрацию, если иное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предусмотрено законами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международными договорами,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ратифицированными Республикой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Казахстан.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  <w:t>Лица, виновные в нарушении трудового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законодательства Республики Казахстан, несут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ответственность в соответствии с законами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Республики Казахстан.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>Дисциплина труда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 - обязательное для всех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работников подчинение правилам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  <w:t>поведения, определенным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ТК РК, иными законами,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коллективным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договором, соглашениями, трудовым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договором, актами организации.</w:t>
      </w:r>
      <w:r w:rsidR="00DE0F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E0F55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3A74">
        <w:rPr>
          <w:rFonts w:ascii="Times New Roman" w:hAnsi="Times New Roman" w:cs="Times New Roman"/>
          <w:b/>
          <w:sz w:val="28"/>
          <w:szCs w:val="28"/>
          <w:lang w:val="ru-RU"/>
        </w:rPr>
        <w:t>Рабочее время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 - время, в течение которого работник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соответствии с актами работодателя и условиями трудового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договора выполняет трудовые обязанности, а также иные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периоды времени, которые в соответствии с настоящим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Кодексом отнесены к рабочему времени. (ТК РК. Статья 67).</w:t>
      </w:r>
      <w:r w:rsidR="00DE0F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43A74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3A74">
        <w:rPr>
          <w:rFonts w:ascii="Times New Roman" w:hAnsi="Times New Roman" w:cs="Times New Roman"/>
          <w:sz w:val="28"/>
          <w:szCs w:val="28"/>
          <w:lang w:val="ru-RU"/>
        </w:rPr>
        <w:t>Нормальная продолжительность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43A74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3A74">
        <w:rPr>
          <w:rFonts w:ascii="Times New Roman" w:hAnsi="Times New Roman" w:cs="Times New Roman"/>
          <w:sz w:val="28"/>
          <w:szCs w:val="28"/>
          <w:lang w:val="ru-RU"/>
        </w:rPr>
        <w:t>Сокращенная продолжительность</w:t>
      </w:r>
    </w:p>
    <w:p w:rsidR="00DE0F55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3A74">
        <w:rPr>
          <w:rFonts w:ascii="Times New Roman" w:hAnsi="Times New Roman" w:cs="Times New Roman"/>
          <w:sz w:val="28"/>
          <w:szCs w:val="28"/>
          <w:lang w:val="ru-RU"/>
        </w:rPr>
        <w:t>Неполное рабочее время</w:t>
      </w:r>
    </w:p>
    <w:p w:rsidR="00DE0F55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b/>
          <w:sz w:val="28"/>
          <w:szCs w:val="28"/>
          <w:lang w:val="ru-RU"/>
        </w:rPr>
        <w:t>Время отдыха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 - время, в течение которого работник свободен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исполнения трудовых обязанностей и которое он может использовать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своему усмотрению. (ТК РК статьи 80-87)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  <w:t>Перерыв в течении рабочего дня для приема пищи не менее 30 минут (не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  <w:t>ранее, чем через 3 часа)</w:t>
      </w:r>
    </w:p>
    <w:p w:rsidR="00DE0F55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b/>
          <w:sz w:val="28"/>
          <w:szCs w:val="28"/>
          <w:lang w:val="ru-RU"/>
        </w:rPr>
        <w:t>Праздничные дни: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национальные и государственные праздники РК</w:t>
      </w:r>
      <w:r w:rsidR="00DE0F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E0F55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0F55">
        <w:rPr>
          <w:rFonts w:ascii="Times New Roman" w:hAnsi="Times New Roman" w:cs="Times New Roman"/>
          <w:b/>
          <w:sz w:val="28"/>
          <w:szCs w:val="28"/>
          <w:lang w:val="ru-RU"/>
        </w:rPr>
        <w:t>Выходные дни: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 xml:space="preserve"> первый день Курбан-</w:t>
      </w:r>
      <w:proofErr w:type="spellStart"/>
      <w:r w:rsidRPr="00343A74">
        <w:rPr>
          <w:rFonts w:ascii="Times New Roman" w:hAnsi="Times New Roman" w:cs="Times New Roman"/>
          <w:sz w:val="28"/>
          <w:szCs w:val="28"/>
          <w:lang w:val="ru-RU"/>
        </w:rPr>
        <w:t>айта</w:t>
      </w:r>
      <w:proofErr w:type="spellEnd"/>
      <w:r w:rsidRPr="00343A74">
        <w:rPr>
          <w:rFonts w:ascii="Times New Roman" w:hAnsi="Times New Roman" w:cs="Times New Roman"/>
          <w:sz w:val="28"/>
          <w:szCs w:val="28"/>
          <w:lang w:val="ru-RU"/>
        </w:rPr>
        <w:t>, Рождество, суббота,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3A74">
        <w:rPr>
          <w:rFonts w:ascii="Times New Roman" w:hAnsi="Times New Roman" w:cs="Times New Roman"/>
          <w:sz w:val="28"/>
          <w:szCs w:val="28"/>
          <w:lang w:val="ru-RU"/>
        </w:rPr>
        <w:t>воскресенье</w:t>
      </w:r>
    </w:p>
    <w:p w:rsidR="00343A74" w:rsidRPr="00343A74" w:rsidRDefault="00343A74" w:rsidP="00343A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3A74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Ссылка на </w:t>
      </w:r>
      <w:hyperlink r:id="rId4" w:history="1">
        <w:r w:rsidR="00DE0F55" w:rsidRPr="00DE0F5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«Трудовой код</w:t>
        </w:r>
        <w:r w:rsidR="00DE0F55" w:rsidRPr="00DE0F5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е</w:t>
        </w:r>
        <w:r w:rsidR="00DE0F55" w:rsidRPr="00DE0F5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кс РК»</w:t>
        </w:r>
      </w:hyperlink>
    </w:p>
    <w:sectPr w:rsidR="00343A74" w:rsidRPr="00343A74" w:rsidSect="00DE0F55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AA"/>
    <w:rsid w:val="00343A74"/>
    <w:rsid w:val="004744AA"/>
    <w:rsid w:val="009447F3"/>
    <w:rsid w:val="00DE0F55"/>
    <w:rsid w:val="00E2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5A77"/>
  <w15:chartTrackingRefBased/>
  <w15:docId w15:val="{9EA140B8-B09E-42C5-BA4A-5B73C98C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44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44A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47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7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">
    <w:name w:val="note"/>
    <w:basedOn w:val="a0"/>
    <w:rsid w:val="004744AA"/>
  </w:style>
  <w:style w:type="character" w:styleId="a4">
    <w:name w:val="Hyperlink"/>
    <w:basedOn w:val="a0"/>
    <w:uiPriority w:val="99"/>
    <w:unhideWhenUsed/>
    <w:rsid w:val="004744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44AA"/>
    <w:rPr>
      <w:color w:val="800080"/>
      <w:u w:val="single"/>
    </w:rPr>
  </w:style>
  <w:style w:type="paragraph" w:customStyle="1" w:styleId="note1">
    <w:name w:val="note1"/>
    <w:basedOn w:val="a"/>
    <w:rsid w:val="0047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3A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343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8708">
          <w:marLeft w:val="0"/>
          <w:marRight w:val="0"/>
          <w:marTop w:val="0"/>
          <w:marBottom w:val="300"/>
          <w:divBdr>
            <w:top w:val="single" w:sz="6" w:space="0" w:color="676262"/>
            <w:left w:val="single" w:sz="6" w:space="0" w:color="676262"/>
            <w:bottom w:val="single" w:sz="6" w:space="0" w:color="676262"/>
            <w:right w:val="single" w:sz="6" w:space="0" w:color="676262"/>
          </w:divBdr>
          <w:divsChild>
            <w:div w:id="16148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2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zhangazins@outlook.com</dc:creator>
  <cp:keywords/>
  <dc:description/>
  <cp:lastModifiedBy>zhangazins@outlook.com</cp:lastModifiedBy>
  <cp:revision>4</cp:revision>
  <dcterms:created xsi:type="dcterms:W3CDTF">2023-01-20T10:07:00Z</dcterms:created>
  <dcterms:modified xsi:type="dcterms:W3CDTF">2023-01-20T10:27:00Z</dcterms:modified>
</cp:coreProperties>
</file>