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9aa0" w14:textId="fdf9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условиям работы с источниками физических факторов, оказывающих воздействие на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августа 2021 года № ҚР ДСМ-79. Зарегистрирован в Министерстве юстиции Республики Казахстан 6 августа 2021 года № 23897.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условиям работы с источниками физических факторов, оказывающих воздействие на человека".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января 2015 года № 38 "Об утверждении Санитарных правил "Санитарно-эпидемиологические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человека" (зарегистрирован в Реестре государственной регистрации нормативных правовых актов под № 10428).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Казахстан, в установленном законодательством Республики Казахстан порядке,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ҚР ДСМ-79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условиям работы с источниками физических факторов, оказывающих воздействие на человека"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условиям работы с источниками физических факторов, оказывающих воздействие на человека"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определяют санитарно-эпидемиологические требования к условиям работы с источниками физических факторов, оказывающих воздействие на человека, к размещению и эксплуатации источников физических факторов, оказывающих воздействие на человека.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видеотерминал (далее – ВТ) – устройство визуального отображения текстовой и (или) графической информации, являющееся терминалом пользователя с экраном дисплея, оборудуемое устройством ввода (входным блоком) типа клавиатуры;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персональный компьютер (далее – ПК) – компьютер, предназначенный для одного пользователя;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рабочая поверхность – поверхность, на которой производится работа и нормируется или измеряется освещенность;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рядная расстановка – расстановка мебели и оборудования рядами в центре помещения, друг за другом;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ноутбук – портативный ПК, складывающийся в виде книжки, содержащий все необходимые компоненты в одном небольшом корпусе, включающем дисплей и клавиатуру. Содержит развитые средства подключения к проводным и беспроводным сетям, встроенное мультимедийное оборудование (динамики, часто – микрофон и веб-камеру);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центральная расстановка – расстановка мебели и оборудования в центре помещения группами;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периметральная расстановка – расстановка мебели, оборудования вдоль стен (по периметру);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планшетный ПК (далее – ПлПК) – класс ноутбуков, оборудованных планшетным устройством рукописного ввода, объединенным с экраном, работающий при помощи стилуса или пальцев без использования клавиатуры и мыши;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стилус – пластмассовый стержень для работы с сенсорным экраном;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коэффициент униполярности – отношение концентрации аэроионов положительной полярности к концентрации аэроионов отрицательной полярности.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Санитарные правила распространяются к условиям работы с источниками физических факторов (компьютеры и ВТ), включающие в себя размещение и эксплуатацию компьютеров (ПК, ПлПК, ноутбуки) и ВТ, а также устанавливают требования к микроклимату и освещению при эксплуатации источников физических факторов, оказывающих воздействие на человека.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условиям работы с источниками физических факторов, оказывающих воздействие на человека, к размещению и эксплуатации источников физических факторов, оказывающих воздействие на человека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ПК, ПлПК, ноутбуки и ВТ размещаются в специально построенных, пристроенных, реконструированных помещениях, а также в помещениях первого этажа жилых домов с отдельным входом, не совмещенным с подъездом жилого дома или на любых этажах общественных зданий, при обеспечении звукоизоляции и вентиляции помещений с устройством изолированных от жилых помещений вентиляционных каналов для отвода загрязненного воздуха выше уровня кровли здания. В помещениях для размещения и эксплуатации ПК, ПлПК, ноутбуков и ВТ обеспечиваются условия для соблюдения нормируемых параметров освещенности, микроклимата, приведенных в настоящих Санитарных правилах.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для работы с ПК, ПлПК, ноутбуками и ВТ не размещаются в аварийных зданиях.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Площадь на одно рабочее место пользователей ПК и ВТ на базе электронно-лучевой трубки (далее – ЭЛТ) составляет не менее 6 квадратных метров (далее – м2) при рядном расположении, при центральном и периметральном расположении – 4 м2, при использовании ВТ на базе плоских дискретных экранов (жидкокристаллические, плазменные, светодиодные) при любом расположении – 4 м2.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на одно рабочее место пользователей ПлПК, ноутбуков 2,5 м2.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отделки помещений применяют материалы, допускающие уборку влажным способом с применением моющих средств.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Поверхность пола в помещениях, где оборудуются ПК, ПлПК, ноутбуки и ВТ, выполняется без выбоин и щелей, из материалов, обладающих антистатическими свойствами. Помещения с использованием ПК, ПлПК, ноутбуками и ВТ, мебель и оборудование содержатся в порядке и чистоте. Дефекты в отделке помещения и поломки оборудования, мебели подлежат своевременному ремонту и замене.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Помещения, где размещаются ПК и ВТ, оборудуются защитным заземлением.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Расстановка компьютеров (ПК, ПлПК, ноутбуки) используется одним из трех вариантов: периметральная, рядные (2-3-рядная), центральная.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периметральной расстановке, расстояние между стеной с оконными проемами и столами 0,5 метров (далее – м), стеной и столами – 0,4 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рядной расстановке расстояние между тылом поверхности одного видеомонитора и экраном другого – не менее 2 м, между боковыми поверхностями видеомониторов – не менее 1,2 м, при двух-трехрядной расстановке одноместных столов с компьютерами расстояния в каждом ряду между боковыми поверхностями столов – не менее 0,5 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центральной расстановке рабочие столы с компьютерами устанавливаются в центре, в два ряда без разрыва и экраны видеомониторов обращены в противоположные стороны, располагаясь в шахматном порядке, или напротив друг друга тыльными сторонами мониторов, при этом расстояние между тылом поверхности одного видеомонитора и экраном другого – не менее 2 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Размеры рабочей поверхности: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высота рабочей поверхности стола (от пола) регулируется в пределах 640 - 800 миллиметров (далее – мм);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ширину рабочей поверхности стола 800, 1000, 1200 и 1400 мм;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рабочий стол имеет пространство для ног высотой не менее 580 мм, шириной – не менее 500 мм, глубиной – не менее 450 мм.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Экран видеомонитора находится от глаз пользователя на расстоянии 600-700 мм, но не ближе 500 мм с учетом размеров алфавитно-цифровых знаков и символов.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помещениях, где для занятия с ПК, ПлПК, ноутбуками и ВТ оборудуются одноместными столами, предусматривают следующую конструкцию одноместного стола для работы с ПК, ПлПК, ноутбуков и ВТ: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две раздельные поверхности: одну горизонтальную для размещения ПК с плавной регулировкой по высоте в пределах 520 - 760 мм и вторую подвижную для клавиатуры с регулировкой по высоте соответственно горизонтальной рабочей поверхности;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ширина поверхностей для ПК, ПлПК, ноутбуков и ВТ клавиатуры составляет не менее 750 мм, глубина – не менее 550 мм;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ширина пространства для ног не менее 500 мм, глубина не менее 450 мм, а высоту принимать в соответствие с ростом;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ширины поверхностей до 1200 мм при оснащении рабочего места принтером.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Основные размеры рабочего места при работе с компьютерами, высота края стола и высота пространства для ног, соответствуют росту,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Не используются табуретки или скамейки.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сбора мусора с объектов, размещенных на первых этажах многоквартирного жилого дома, в частном домовладении, во встроено-пристроенных помещениях используются общие мусоросборники жилого дома или контейнеры.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Обработка составляющих частей компьютера (клавиатуры, монитора и процессора) осуществляется средствами, предназначенными для ухода ПК, ПлПК, ноутбуков и ВТ. Предусматривается отдельное помещение для хранения неисправных и вышедших из строя компьютеров, недоступное для детей.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помещениях, где расположены ПК, ПлПК, ноутбуки и ВТ, обеспечиваются допустимые параметры микроклимата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Помещения с ПК, ПлПК, ноутбуками и ВТ оборудуются системами отопления, вентиляцией, кондиционерами.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началом работы и после каждого академического часа занятий осуществляют сквозное проветривание.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Помещения, где размещаются ПК, ПлПК, ноутбуки и ВТ, имеют естественное освещение.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Искусственное освещение в помещениях для эксплуатации ПК и ВТ осуществляется системой общего равномерного освещения. В производственных и административно-общественных помещениях на рабочем месте, применяют системы комбинированного освещения (к общему освещению дополнительно устанавливаются светильники местного освещения, предназначенные для освещения зоны рабочего места).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Освещенность на поверхности рабочего стола составляет: при комбинированном освещении не менее 300 люкс (далее – лк) от общей системы, 500 лк от местной системы; при наличии только общей системы освещения – 400 лк. Освещение выполняется в целях обеспечения отсутствия бликов на поверхности экрана. Освещенность поверхности экрана не более 200 лк.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качестве источников света при искусственном освещении используются люминесцентные и светодиодные лампы. В светильниках местного освещения допускается применение светодиодных и (или) энергосберегающих ламп.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обеспечения нормируемых значений освещенности в помещениях для использования ПК, ПлПК, ноутбуков и ВТ своевременно заменяют перегоревшие лампы. Неисправные, перегоревшие люминесцентные лампы хранят в отдельном помещении. Не допускается выброс отработанных люминесцентных ламп в мусоросборные контейнеры. Вывоз и утилизация отработанных ламп проводится организациями, имеющими лицензию на данный вид деятельности.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бликов на экране монитора, оконные проемы оборудуются защитными устройствами, не пропускающими дневной свет.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помещениях: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звукового давления в октавных полосах частот и уровня звука, создаваемого компьютерами (ПК, ПлПК, ноутбуки) и ВТ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допустимое виброускорение для помещений с ПК, ВТ оси Z, X, Y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значения уровней неионизирующих электромагнитных излучений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концентраций аэроионов и коэффициента униполярности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Оборудование (печатающие устройства и серверы), уровень шума которого превышает допустимый, размещается вне помещений, где оборудованы ПК, ПлПК, ноутбуки и ВТ.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исключения вредного влияния на здоровье человека при размещении и эксплуатации источников физических факторов проводятся инструментальные замеры на рабочих местах в следующих случаях: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вводе ПК в эксплуатацию и организации новых и реорганизации рабочих мест;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проведения организационно-технических мероприятий, направленных на нормализацию электромагнитной обстановки;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проведении санитарно-эпидемиологического надзора;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аттестации рабочих мест по условиям труда;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заявке организации;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проведении санитарно-эпидемиологического аудита.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Размещение и эксплуатация источников физических факторов, оказывающих воздействие на человека проводится с обеспечением гигиенической оценки уровней электромагнитных полей рабочих мест с соблюдением следующих этапов: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составляется план (эскиз) размещения рабочих мест пользователей ПК в помещении;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протокол лабораторных исследований заносятся сведения об оборудовании рабочего места – наименования устройств ПК, фирм-производителей, моделей и заводские (серийные) номера, приэкранные фильтры (при их наличии) на ПК;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экране ПК устанавливается типичное для данного вида работы изображение (текст, графики);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измерений включается вся вычислительная техника и ПК используемое для работы электрооборудование, размещенное в данном помещении;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измерения параметров электростатического поля проводится не ранее, чем через 20 минут после включения ПК;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измерение уровней переменных электрических и магнитных полей, статических электрических полей на рабочем месте, оборудованном ПК, производится на трех уровнях на высоте 0,5 м, 1,0 м и 1,5 м на рабочем месте, включая клавиатуру.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на обследуемом рабочем месте, оборудованном ПК, интенсивность электрического и (или) магнитного поля в диапазоне 5 - 2000 Гц превышает значения,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проводятся измерения фоновых уровней ЭМП промышленной частоты (при выключенном оборудовании). Фоновый уровень электрического поля частотой 50 Гц и фоновые уровни напряженности магнитного поля не превышают значений соответственно 0,5 кВ/м, и 0,16 А/м (0,2 мкТл).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рабочего места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Рост, сантиметров (далее - 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полом, миллиметров (далее -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стола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для ног, не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131 - 145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161 - 175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Ширина и глубина пространства для ног определяются конструкцией стола.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параметры микроклимата для помещений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не более,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звукового давления в октавных полосах частот и уровня звука, создаваемого компьютерами и видеотерминалами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 (далее - дБ) в октавных полосах (далее - ОП) среднегеометрическими частотами Герц (далее - Гц) не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звука в дБА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Измерение уровня звука уровней звукового давления проводится на рабочем месте пользователя.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Допустимое виброускорение для помещений с ПК, ВТ оси Z, X, Y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Корректированное значение (мс-2)*10-2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Корректированный уровень, дециБел (далее - дБ)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значения уровней неионизирующих электромагнитных излучений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ПК, 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расстояние, сантиметров (далее - см)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 поля для профессиональных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 На уровне рук - 1,0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килоВольт на метр (далее - кВ/м)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 поля на рабочих местах: - детских дошкольных организациях; - учебных заведений; - компьютерных клубах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 На уровне рук - 1,0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кВ/м 15 кВ/м 15 кВ/м 15 кВ/м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 вокруг ПК, ВТ: в диапазоне частот 5 - 2000 Герц (далее - Гц): в диапазоне частот 2 - 400 кГц: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 На уровне рук - 1,0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 На уровне рук - 1,0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Вольт на метр (далее - В/м)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В/м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магнитного потока вокруг ПК, ВТ: в диапазоне частот 5 -2000 Гц:     в диапазоне частот 2-400 кГц: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 На уровне рук - 1,0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 На уровне рук - 1,0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наноТесла (далее - нТл)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нТл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электростатический потенциал от монитора, не более (при сертификационных испытаниях)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дисплеем и установленной в 10 см от него заземленной измерительной пластиной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Вольт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концентраций аэроионов и коэффициента униполярности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аэроионов, (ион/см3)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униполярности,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Положительной полярности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Отрицательной полярности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&gt;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- &gt; 600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&lt; У &lt; 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&lt;  +&lt; 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&lt; Ро- &lt; 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&lt; 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 &lt; 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