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52C" w:rsidRPr="004D3E41" w:rsidRDefault="00AD13F2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4D3E41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облысының білім беру басқармасы,</w:t>
      </w:r>
      <w:r w:rsidR="006C552C" w:rsidRPr="004D3E41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 білім беру бөлімінің «Кенжекөл ауылының №20 сәбилер бақшасы»</w:t>
      </w:r>
    </w:p>
    <w:p w:rsidR="00D70D9E" w:rsidRPr="004D3E41" w:rsidRDefault="00940021" w:rsidP="004D3E4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>әдіскер</w:t>
      </w:r>
      <w:r w:rsidR="00904660" w:rsidRPr="004D3E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 xml:space="preserve"> </w:t>
      </w:r>
      <w:r w:rsidR="00D70D9E" w:rsidRPr="004D3E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4D3E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Pr="004D3E41" w:rsidRDefault="00B00AEE" w:rsidP="004D3E4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kk-KZ"/>
        </w:rPr>
      </w:pPr>
      <w:r w:rsidRPr="004D3E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4D3E41" w:rsidRDefault="00B00AEE" w:rsidP="004D3E4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94002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4D3E41" w:rsidRDefault="00CB6B4F" w:rsidP="004D3E4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:rsidR="00CB6B4F" w:rsidRPr="004D3E41" w:rsidRDefault="00CB6B4F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4B4A7F" w:rsidRPr="004D3E41" w:rsidRDefault="00CB6B4F" w:rsidP="004D3E41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D3E41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4D3E41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AD13F2" w:rsidRPr="004D3E41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Кенжекөл ауылының </w:t>
            </w:r>
            <w:r w:rsidR="00073030" w:rsidRPr="004D3E41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№ 20</w:t>
            </w:r>
            <w:r w:rsidR="00DA04BE" w:rsidRPr="004D3E41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сәбилер бақшасы</w:t>
            </w:r>
            <w:r w:rsidR="00DF4A7D" w:rsidRPr="004D3E41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4D3E41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="004B4A7F" w:rsidRPr="004D3E41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КМҚК</w:t>
            </w:r>
          </w:p>
          <w:p w:rsidR="00CB6B4F" w:rsidRPr="004D3E41" w:rsidRDefault="00CB6B4F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CB6B4F" w:rsidRPr="00940021" w:rsidTr="00DC10A3">
        <w:trPr>
          <w:trHeight w:val="453"/>
        </w:trPr>
        <w:tc>
          <w:tcPr>
            <w:tcW w:w="514" w:type="dxa"/>
            <w:vMerge/>
          </w:tcPr>
          <w:p w:rsidR="00CB6B4F" w:rsidRPr="004D3E41" w:rsidRDefault="00CB6B4F" w:rsidP="004D3E4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4D3E41" w:rsidRDefault="00CB6B4F" w:rsidP="004D3E4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CB6B4F" w:rsidRPr="004D3E41" w:rsidRDefault="00CB6B4F" w:rsidP="004D3E4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4D3E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BA4B1E" w:rsidRPr="004D3E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</w:t>
            </w:r>
            <w:r w:rsidR="00DA04BE" w:rsidRPr="004D3E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қаласы, </w:t>
            </w:r>
            <w:r w:rsidR="00073030" w:rsidRPr="004D3E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Кенжекөл ауылы,Токин көшесі 3</w:t>
            </w:r>
          </w:p>
        </w:tc>
      </w:tr>
      <w:tr w:rsidR="00CB6B4F" w:rsidRPr="004D3E41" w:rsidTr="00DC10A3">
        <w:trPr>
          <w:trHeight w:val="328"/>
        </w:trPr>
        <w:tc>
          <w:tcPr>
            <w:tcW w:w="514" w:type="dxa"/>
            <w:vMerge/>
          </w:tcPr>
          <w:p w:rsidR="00CB6B4F" w:rsidRPr="004D3E41" w:rsidRDefault="00CB6B4F" w:rsidP="004D3E4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4D3E41" w:rsidRDefault="00CB6B4F" w:rsidP="004D3E4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CB6B4F" w:rsidRPr="004D3E41" w:rsidRDefault="00CB6B4F" w:rsidP="004D3E4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D3E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932150" w:rsidRPr="004D3E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D3E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(7182)</w:t>
            </w:r>
            <w:r w:rsidR="00073030" w:rsidRPr="004D3E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35-29-02,35-29-06</w:t>
            </w:r>
          </w:p>
        </w:tc>
      </w:tr>
      <w:tr w:rsidR="00CB6B4F" w:rsidRPr="004D3E41" w:rsidTr="00940021">
        <w:trPr>
          <w:trHeight w:val="372"/>
        </w:trPr>
        <w:tc>
          <w:tcPr>
            <w:tcW w:w="514" w:type="dxa"/>
            <w:vMerge/>
          </w:tcPr>
          <w:p w:rsidR="00CB6B4F" w:rsidRPr="004D3E41" w:rsidRDefault="00CB6B4F" w:rsidP="004D3E4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4D3E41" w:rsidRDefault="00CB6B4F" w:rsidP="004D3E4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CB6B4F" w:rsidRPr="004D3E41" w:rsidRDefault="00A3365C" w:rsidP="004D3E41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D3E41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Sad20@goo.edu.kz</w:t>
            </w:r>
          </w:p>
        </w:tc>
      </w:tr>
      <w:tr w:rsidR="008E7665" w:rsidRPr="004D3E4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4D3E41" w:rsidRDefault="008E7665" w:rsidP="004D3E4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4D3E41" w:rsidRDefault="008E7665" w:rsidP="004D3E4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8E7665" w:rsidRPr="004D3E41" w:rsidRDefault="00940021" w:rsidP="0094002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Әдіскер</w:t>
            </w:r>
            <w:r w:rsidR="0077753E" w:rsidRPr="004D3E41"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Style w:val="aa"/>
                <w:rFonts w:ascii="Times New Roman" w:hAnsi="Times New Roman" w:cs="Times New Roman"/>
                <w:sz w:val="20"/>
                <w:lang w:val="kk-KZ"/>
              </w:rPr>
              <w:t>0,5</w:t>
            </w:r>
            <w:r w:rsidR="00C213ED" w:rsidRPr="004D3E41">
              <w:rPr>
                <w:rStyle w:val="aa"/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77753E" w:rsidRPr="004D3E41">
              <w:rPr>
                <w:rStyle w:val="aa"/>
                <w:rFonts w:ascii="Times New Roman" w:hAnsi="Times New Roman" w:cs="Times New Roman"/>
                <w:sz w:val="20"/>
              </w:rPr>
              <w:t>ставка</w:t>
            </w:r>
          </w:p>
        </w:tc>
      </w:tr>
      <w:tr w:rsidR="008E7665" w:rsidRPr="00940021" w:rsidTr="00DC10A3">
        <w:trPr>
          <w:trHeight w:val="825"/>
        </w:trPr>
        <w:tc>
          <w:tcPr>
            <w:tcW w:w="514" w:type="dxa"/>
            <w:vMerge/>
          </w:tcPr>
          <w:p w:rsidR="008E7665" w:rsidRPr="004D3E41" w:rsidRDefault="008E7665" w:rsidP="004D3E4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4D3E41" w:rsidRDefault="008E7665" w:rsidP="004D3E4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4B4A7F" w:rsidRPr="004D3E41" w:rsidRDefault="008E7665" w:rsidP="004D3E4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4B4A7F"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балалардың өмірі мен денсаулығын қорғауды қам</w:t>
            </w:r>
            <w:r w:rsidR="007F5406"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тамасыз етеді, оларды тәрбиелеу </w:t>
            </w:r>
            <w:r w:rsidR="004B4A7F"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мен оқытуда денсаулық сақтау технологияларын қолданады;</w:t>
            </w:r>
          </w:p>
          <w:p w:rsidR="008E7665" w:rsidRPr="004D3E41" w:rsidRDefault="004B4A7F" w:rsidP="004D3E4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</w:t>
            </w:r>
            <w:r w:rsidR="007F5406"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ндартының талаптарына, мектепке 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дейінгі тәрбие мен оқытудың үлгілік оқу жоспа</w:t>
            </w:r>
            <w:r w:rsidR="007F5406"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рына сәйкес ұйымдастырылған оқу 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қызметінің кестесіне сәйкес педагог</w:t>
            </w:r>
            <w:r w:rsidR="007F5406"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икалық процесті жүзеге асырады;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режимдік сәттерді (таңертеңгі қабылдау, таңертең</w:t>
            </w:r>
            <w:r w:rsidR="007F5406"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гі гимнастика, күн ішінде тамақ 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ішу, балалар іс-әрекетін (ойын, шығармашылық, таным</w:t>
            </w:r>
            <w:r w:rsidR="007F5406"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дық, қозғалыс, бейнелеу, еңбек,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эксперименттік, дербес және өзге), серуендеуді,</w:t>
            </w:r>
            <w:r w:rsidR="007F5406"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күндізгі ұйқыны, жеке жұмысты, 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сауықтыру іс-шараларын ұйымдастырады және өткі</w:t>
            </w:r>
            <w:r w:rsidR="007F5406"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зеді, заттық-дамытушылық ортаны құрады) басқарады;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балалармен жұмыс жасауда тұлғаға бағы</w:t>
            </w:r>
            <w:r w:rsidR="007F5406"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тталған тәсілді жүзеге асырады;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8E7665" w:rsidRPr="004D3E41" w:rsidTr="00DC10A3">
        <w:trPr>
          <w:trHeight w:val="638"/>
        </w:trPr>
        <w:tc>
          <w:tcPr>
            <w:tcW w:w="514" w:type="dxa"/>
            <w:vMerge/>
          </w:tcPr>
          <w:p w:rsidR="008E7665" w:rsidRPr="004D3E41" w:rsidRDefault="008E7665" w:rsidP="004D3E4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4D3E41" w:rsidRDefault="008E7665" w:rsidP="004D3E4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4D3E41" w:rsidRDefault="008E7665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4C5681" w:rsidRPr="004D3E41" w:rsidRDefault="004C5681" w:rsidP="004D3E41">
            <w:pPr>
              <w:pStyle w:val="ab"/>
              <w:spacing w:before="0" w:beforeAutospacing="0" w:after="0" w:afterAutospacing="0"/>
              <w:rPr>
                <w:sz w:val="20"/>
                <w:lang w:val="kk-KZ"/>
              </w:rPr>
            </w:pPr>
            <w:r w:rsidRPr="004D3E41">
              <w:rPr>
                <w:sz w:val="20"/>
                <w:lang w:val="kk-KZ"/>
              </w:rPr>
              <w:t xml:space="preserve">Лауазымдық жалақының мөлшері </w:t>
            </w:r>
            <w:r w:rsidR="00C213ED" w:rsidRPr="004D3E41">
              <w:rPr>
                <w:sz w:val="20"/>
                <w:lang w:val="kk-KZ"/>
              </w:rPr>
              <w:t>қазақ тілі</w:t>
            </w:r>
            <w:r w:rsidRPr="004D3E41">
              <w:rPr>
                <w:sz w:val="20"/>
                <w:lang w:val="kk-KZ"/>
              </w:rPr>
              <w:t xml:space="preserve"> еңбек өтіліне,</w:t>
            </w:r>
          </w:p>
          <w:p w:rsidR="008E7665" w:rsidRPr="004D3E41" w:rsidRDefault="004C5681" w:rsidP="004D3E41">
            <w:pPr>
              <w:pStyle w:val="ab"/>
              <w:spacing w:before="0" w:beforeAutospacing="0" w:after="0" w:afterAutospacing="0"/>
              <w:rPr>
                <w:sz w:val="20"/>
                <w:lang w:val="kk-KZ"/>
              </w:rPr>
            </w:pPr>
            <w:r w:rsidRPr="004D3E41">
              <w:rPr>
                <w:sz w:val="20"/>
                <w:lang w:val="kk-KZ"/>
              </w:rPr>
              <w:t>біліміне байланысты  99,572 - 110,376 теңгеге дейін.</w:t>
            </w:r>
          </w:p>
        </w:tc>
      </w:tr>
      <w:tr w:rsidR="00B1578A" w:rsidRPr="004D3E41" w:rsidTr="00DC10A3">
        <w:tc>
          <w:tcPr>
            <w:tcW w:w="514" w:type="dxa"/>
          </w:tcPr>
          <w:p w:rsidR="00B1578A" w:rsidRPr="004D3E41" w:rsidRDefault="00B1578A" w:rsidP="004D3E4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:rsidR="00B1578A" w:rsidRPr="004D3E41" w:rsidRDefault="00B1578A" w:rsidP="004D3E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4D3E41" w:rsidRDefault="00B1578A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4B4A7F" w:rsidRPr="004D3E41" w:rsidRDefault="004B4A7F" w:rsidP="004D3E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бағыты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орнынан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білімнемесе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орнынан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техникалықжәне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ілім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қайта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даярлығын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растайтынқұжат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өтіліне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талаптар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қойылмайды</w:t>
            </w:r>
            <w:proofErr w:type="gram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;ж</w:t>
            </w:r>
            <w:proofErr w:type="gram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әне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біліктілігінің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ұйымтәрбиешісі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лауазымындағы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өтілі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: педагог-модератор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педагог-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сарапшыүшін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зерттеуші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шебер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- 5жыл</w:t>
            </w:r>
            <w:proofErr w:type="gram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;ж</w:t>
            </w:r>
            <w:proofErr w:type="gram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әне (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біліктілігінің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орта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ұйымныңтәрбиеші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лауазымындағы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өтілі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: педагог-модератор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үшін-кемінде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; педагог</w:t>
            </w:r>
          </w:p>
          <w:p w:rsidR="00B1578A" w:rsidRPr="004D3E41" w:rsidRDefault="004B4A7F" w:rsidP="004D3E4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сарапшы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зерттеуші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үшін-кемінде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1578A" w:rsidRPr="004D3E41" w:rsidTr="00DC10A3">
        <w:trPr>
          <w:trHeight w:val="423"/>
        </w:trPr>
        <w:tc>
          <w:tcPr>
            <w:tcW w:w="514" w:type="dxa"/>
          </w:tcPr>
          <w:p w:rsidR="00B1578A" w:rsidRPr="004D3E41" w:rsidRDefault="00B1578A" w:rsidP="004D3E4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:rsidR="00B1578A" w:rsidRPr="004D3E41" w:rsidRDefault="00B1578A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4D3E41" w:rsidRDefault="00940021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24.03-31.03.2023</w:t>
            </w:r>
            <w:bookmarkStart w:id="0" w:name="_GoBack"/>
            <w:bookmarkEnd w:id="0"/>
          </w:p>
        </w:tc>
      </w:tr>
      <w:tr w:rsidR="00B1578A" w:rsidRPr="00940021" w:rsidTr="004B4A7F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:rsidR="00B1578A" w:rsidRPr="004D3E41" w:rsidRDefault="00B1578A" w:rsidP="004D3E4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4D3E41" w:rsidRDefault="00B1578A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32150" w:rsidRPr="004D3E41" w:rsidRDefault="00932150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1) 1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</w:t>
            </w:r>
            <w:proofErr w:type="gram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осымша</w:t>
            </w:r>
            <w:proofErr w:type="gram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932150" w:rsidRPr="004D3E41" w:rsidRDefault="00932150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</w:t>
            </w:r>
            <w:proofErr w:type="gram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жат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proofErr w:type="gram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932150" w:rsidRPr="004D3E41" w:rsidRDefault="00932150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тұ</w:t>
            </w:r>
            <w:proofErr w:type="gram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ғылықты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932150" w:rsidRPr="004D3E41" w:rsidRDefault="00932150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лауазым</w:t>
            </w:r>
            <w:proofErr w:type="gram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932150" w:rsidRPr="004D3E41" w:rsidRDefault="00932150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932150" w:rsidRPr="004D3E41" w:rsidRDefault="00932150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6) </w:t>
            </w:r>
            <w:r w:rsidR="00DF4A7D"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DF4A7D"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:rsidR="00932150" w:rsidRPr="004D3E41" w:rsidRDefault="00932150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932150" w:rsidRPr="004D3E41" w:rsidRDefault="00932150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932150" w:rsidRPr="004D3E41" w:rsidRDefault="00932150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ә</w:t>
            </w:r>
            <w:proofErr w:type="gram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і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B1578A" w:rsidRPr="004D3E41" w:rsidRDefault="00932150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D478D0" w:rsidRPr="004D3E41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4D3E41" w:rsidRDefault="00D478D0" w:rsidP="004D3E4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4D3E41" w:rsidRDefault="00D478D0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478D0" w:rsidRPr="004D3E41" w:rsidRDefault="00D478D0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4B4A7F" w:rsidRPr="004D3E41" w:rsidRDefault="004B4A7F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B4A7F" w:rsidRPr="004D3E41" w:rsidRDefault="004B4A7F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B4A7F" w:rsidRPr="004D3E41" w:rsidRDefault="004B4A7F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B4A7F" w:rsidRPr="004D3E41" w:rsidRDefault="004B4A7F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CA5174" w:rsidRPr="004D3E41" w:rsidTr="00CA5174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CA5174" w:rsidRPr="004D3E41" w:rsidRDefault="00CA5174" w:rsidP="004D3E4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A5174" w:rsidRPr="004D3E41" w:rsidRDefault="00CA5174" w:rsidP="004D3E4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5174" w:rsidRPr="004D3E41" w:rsidRDefault="00CA5174" w:rsidP="004D3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3E4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CA5174" w:rsidRPr="004D3E41" w:rsidRDefault="00CA5174" w:rsidP="004D3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3E4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CA5174" w:rsidRPr="004D3E41" w:rsidRDefault="00CA5174" w:rsidP="004D3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3E4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CA5174" w:rsidRPr="004D3E41" w:rsidRDefault="00CA5174" w:rsidP="004D3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3E4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10-қосымша</w:t>
            </w:r>
          </w:p>
          <w:p w:rsidR="00CA5174" w:rsidRPr="004D3E41" w:rsidRDefault="00CA5174" w:rsidP="004D3E4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kk-KZ" w:eastAsia="en-US"/>
              </w:rPr>
            </w:pPr>
            <w:proofErr w:type="spellStart"/>
            <w:r w:rsidRPr="004D3E41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:rsidR="00CA5174" w:rsidRPr="004D3E41" w:rsidRDefault="00CA5174" w:rsidP="004D3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:rsidR="00CA5174" w:rsidRPr="004D3E41" w:rsidRDefault="00CA5174" w:rsidP="004D3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D3E4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  <w:r w:rsidRPr="004D3E41">
        <w:rPr>
          <w:rFonts w:ascii="Times New Roman" w:hAnsi="Times New Roman" w:cs="Times New Roman"/>
          <w:sz w:val="20"/>
          <w:szCs w:val="20"/>
          <w:lang w:val="en-US"/>
        </w:rPr>
        <w:t>__</w:t>
      </w:r>
    </w:p>
    <w:p w:rsidR="00CA5174" w:rsidRPr="004D3E41" w:rsidRDefault="00CA5174" w:rsidP="004D3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4D3E41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4D3E41">
        <w:rPr>
          <w:rFonts w:ascii="Times New Roman" w:hAnsi="Times New Roman" w:cs="Times New Roman"/>
          <w:sz w:val="18"/>
          <w:szCs w:val="18"/>
        </w:rPr>
        <w:t xml:space="preserve">конкурс </w:t>
      </w:r>
      <w:proofErr w:type="spellStart"/>
      <w:r w:rsidRPr="004D3E41">
        <w:rPr>
          <w:rFonts w:ascii="Times New Roman" w:hAnsi="Times New Roman" w:cs="Times New Roman"/>
          <w:sz w:val="18"/>
          <w:szCs w:val="18"/>
        </w:rPr>
        <w:t>жариялаған</w:t>
      </w:r>
      <w:proofErr w:type="spellEnd"/>
      <w:r w:rsidRPr="004D3E4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D3E41"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 w:rsidRPr="004D3E41">
        <w:rPr>
          <w:rFonts w:ascii="Times New Roman" w:hAnsi="Times New Roman" w:cs="Times New Roman"/>
          <w:sz w:val="18"/>
          <w:szCs w:val="18"/>
        </w:rPr>
        <w:t xml:space="preserve"> орган</w:t>
      </w:r>
      <w:r w:rsidRPr="004D3E41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CA5174" w:rsidRPr="004D3E41" w:rsidRDefault="00CA5174" w:rsidP="004D3E4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D3E41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D3E41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Pr="004D3E41" w:rsidRDefault="00CA5174" w:rsidP="004D3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4D3E41">
        <w:rPr>
          <w:rFonts w:ascii="Times New Roman" w:hAnsi="Times New Roman" w:cs="Times New Roman"/>
          <w:sz w:val="18"/>
          <w:szCs w:val="18"/>
          <w:lang w:val="kk-KZ"/>
        </w:rPr>
        <w:t xml:space="preserve"> (кандидаттың Т.А.Ә. (болған жағдайда), ЖСН</w:t>
      </w:r>
    </w:p>
    <w:p w:rsidR="00CA5174" w:rsidRPr="004D3E41" w:rsidRDefault="00CA5174" w:rsidP="004D3E4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D3E41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D3E41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4D3E41">
        <w:rPr>
          <w:rFonts w:ascii="Times New Roman" w:hAnsi="Times New Roman" w:cs="Times New Roman"/>
          <w:sz w:val="18"/>
          <w:szCs w:val="18"/>
          <w:lang w:val="kk-KZ"/>
        </w:rPr>
        <w:t>(лауазымы, жұмыс орны)</w:t>
      </w:r>
    </w:p>
    <w:p w:rsidR="00CA5174" w:rsidRPr="004D3E41" w:rsidRDefault="00CA5174" w:rsidP="004D3E4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D3E41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CA5174" w:rsidRPr="004D3E41" w:rsidRDefault="00CA5174" w:rsidP="004D3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4D3E41">
        <w:rPr>
          <w:rFonts w:ascii="Times New Roman" w:hAnsi="Times New Roman" w:cs="Times New Roman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CA5174" w:rsidRPr="004D3E41" w:rsidRDefault="00CA5174" w:rsidP="004D3E4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D3E41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CA5174" w:rsidRPr="004D3E41" w:rsidRDefault="00CA5174" w:rsidP="004D3E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D3E41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3E41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4D3E41">
        <w:rPr>
          <w:rFonts w:ascii="Times New Roman" w:hAnsi="Times New Roman" w:cs="Times New Roman"/>
          <w:sz w:val="28"/>
          <w:lang w:val="kk-KZ"/>
        </w:rPr>
        <w:tab/>
      </w:r>
      <w:r w:rsidRPr="004D3E41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Pr="004D3E41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</w:t>
      </w:r>
      <w:r w:rsidRPr="004D3E41">
        <w:rPr>
          <w:rFonts w:ascii="Times New Roman" w:hAnsi="Times New Roman" w:cs="Times New Roman"/>
          <w:sz w:val="24"/>
          <w:szCs w:val="24"/>
          <w:lang w:val="kk-KZ"/>
        </w:rPr>
        <w:t>_______ бос/уақытша бос лауазымға орналасуға арналған конкурсқа жіберуіңізді сұраймын (керегінің астын сызу керек)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D3E41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D3E41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D3E41">
        <w:rPr>
          <w:rFonts w:ascii="Times New Roman" w:hAnsi="Times New Roman" w:cs="Times New Roman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CA5174" w:rsidRPr="004D3E41" w:rsidRDefault="00CA5174" w:rsidP="004D3E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A5174" w:rsidRPr="004D3E41" w:rsidRDefault="00CA5174" w:rsidP="004D3E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3E41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:rsidR="00CA5174" w:rsidRPr="004D3E41" w:rsidRDefault="00CA5174" w:rsidP="004D3E4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D3E41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D3E41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D3E41">
        <w:rPr>
          <w:rFonts w:ascii="Times New Roman" w:hAnsi="Times New Roman" w:cs="Times New Roman"/>
          <w:sz w:val="20"/>
          <w:szCs w:val="20"/>
          <w:lang w:val="kk-KZ"/>
        </w:rPr>
        <w:t>(лауазымы, ұйымның атауы, мекенжайы (облыс, аудан, қала / ауыл)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3E41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CA5174" w:rsidRPr="004D3E41" w:rsidTr="00CA5174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74" w:rsidRPr="004D3E41" w:rsidRDefault="00CA5174" w:rsidP="004D3E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3E41"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:rsidR="00CA5174" w:rsidRPr="004D3E41" w:rsidRDefault="00CA5174" w:rsidP="004D3E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3E41"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74" w:rsidRPr="004D3E41" w:rsidRDefault="00CA5174" w:rsidP="004D3E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D3E41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4D3E4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 w:rsidRPr="004D3E4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74" w:rsidRPr="004D3E41" w:rsidRDefault="00CA5174" w:rsidP="004D3E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D3E41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4D3E4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74" w:rsidRPr="004D3E41" w:rsidRDefault="00CA5174" w:rsidP="004D3E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D3E41"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 w:rsidRPr="004D3E4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 w:rsidRPr="004D3E4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:rsidR="00CA5174" w:rsidRPr="004D3E41" w:rsidRDefault="00CA5174" w:rsidP="004D3E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A5174" w:rsidRPr="004D3E41" w:rsidTr="00CA5174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74" w:rsidRPr="004D3E41" w:rsidRDefault="00CA5174" w:rsidP="004D3E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74" w:rsidRPr="004D3E41" w:rsidRDefault="00CA5174" w:rsidP="004D3E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74" w:rsidRPr="004D3E41" w:rsidRDefault="00CA5174" w:rsidP="004D3E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74" w:rsidRPr="004D3E41" w:rsidRDefault="00CA5174" w:rsidP="004D3E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Біліктілік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Pr="004D3E41">
        <w:rPr>
          <w:rFonts w:ascii="Times New Roman" w:hAnsi="Times New Roman" w:cs="Times New Roman"/>
          <w:sz w:val="20"/>
          <w:szCs w:val="20"/>
          <w:lang w:val="en-US"/>
        </w:rPr>
        <w:t>______________________________________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D3E41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3E41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4D3E41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4D3E41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sz w:val="24"/>
          <w:szCs w:val="24"/>
        </w:rPr>
        <w:t>нәтижелерім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3E41">
        <w:rPr>
          <w:rFonts w:ascii="Times New Roman" w:hAnsi="Times New Roman" w:cs="Times New Roman"/>
          <w:sz w:val="24"/>
          <w:szCs w:val="24"/>
        </w:rPr>
        <w:t>бар</w:t>
      </w:r>
      <w:r w:rsidRPr="004D3E41">
        <w:rPr>
          <w:rFonts w:ascii="Times New Roman" w:hAnsi="Times New Roman" w:cs="Times New Roman"/>
          <w:sz w:val="20"/>
          <w:szCs w:val="20"/>
          <w:lang w:val="en-US"/>
        </w:rPr>
        <w:t>:__________________________________________________________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D3E41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D3E41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D3E41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D3E41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3E41">
        <w:rPr>
          <w:rFonts w:ascii="Times New Roman" w:hAnsi="Times New Roman" w:cs="Times New Roman"/>
          <w:sz w:val="20"/>
          <w:szCs w:val="20"/>
          <w:lang w:val="en-US"/>
        </w:rPr>
        <w:t>_____________________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D3E41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D3E41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Cондай-ақ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болған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E4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E4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E4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A5174" w:rsidRPr="004D3E41" w:rsidRDefault="00CA5174" w:rsidP="004D3E4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E41">
        <w:rPr>
          <w:rFonts w:ascii="Times New Roman" w:hAnsi="Times New Roman" w:cs="Times New Roman"/>
          <w:lang w:val="kk-KZ"/>
        </w:rPr>
        <w:t>20____</w:t>
      </w:r>
      <w:r w:rsidRPr="004D3E41">
        <w:rPr>
          <w:rFonts w:ascii="Times New Roman" w:hAnsi="Times New Roman" w:cs="Times New Roman"/>
        </w:rPr>
        <w:t xml:space="preserve">_ </w:t>
      </w:r>
      <w:r w:rsidRPr="004D3E41">
        <w:rPr>
          <w:rFonts w:ascii="Times New Roman" w:hAnsi="Times New Roman" w:cs="Times New Roman"/>
          <w:lang w:val="kk-KZ"/>
        </w:rPr>
        <w:t>жылғы «____</w:t>
      </w:r>
      <w:r w:rsidRPr="004D3E41">
        <w:rPr>
          <w:rFonts w:ascii="Times New Roman" w:hAnsi="Times New Roman" w:cs="Times New Roman"/>
        </w:rPr>
        <w:t>»_______________                ______________________</w:t>
      </w:r>
      <w:r w:rsidRPr="004D3E41">
        <w:rPr>
          <w:rFonts w:ascii="Times New Roman" w:hAnsi="Times New Roman" w:cs="Times New Roman"/>
          <w:sz w:val="20"/>
          <w:szCs w:val="20"/>
        </w:rPr>
        <w:br/>
      </w:r>
      <w:r w:rsidRPr="004D3E4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Pr="004D3E41">
        <w:rPr>
          <w:rFonts w:ascii="Times New Roman" w:hAnsi="Times New Roman" w:cs="Times New Roman"/>
          <w:sz w:val="20"/>
          <w:szCs w:val="20"/>
        </w:rPr>
        <w:t>(</w:t>
      </w:r>
      <w:r w:rsidRPr="004D3E41">
        <w:rPr>
          <w:rFonts w:ascii="Times New Roman" w:hAnsi="Times New Roman" w:cs="Times New Roman"/>
          <w:sz w:val="20"/>
          <w:szCs w:val="20"/>
          <w:lang w:val="kk-KZ"/>
        </w:rPr>
        <w:t>қ</w:t>
      </w:r>
      <w:proofErr w:type="spellStart"/>
      <w:r w:rsidRPr="004D3E41">
        <w:rPr>
          <w:rFonts w:ascii="Times New Roman" w:hAnsi="Times New Roman" w:cs="Times New Roman"/>
          <w:sz w:val="20"/>
          <w:szCs w:val="20"/>
        </w:rPr>
        <w:t>олы</w:t>
      </w:r>
      <w:proofErr w:type="spellEnd"/>
      <w:r w:rsidRPr="004D3E41">
        <w:rPr>
          <w:rFonts w:ascii="Times New Roman" w:hAnsi="Times New Roman" w:cs="Times New Roman"/>
          <w:sz w:val="20"/>
          <w:szCs w:val="20"/>
        </w:rPr>
        <w:t>)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4D3E41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4B4A7F" w:rsidRPr="004D3E41" w:rsidRDefault="004B4A7F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4B4A7F" w:rsidRPr="004D3E41" w:rsidRDefault="004B4A7F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:rsidR="004B4A7F" w:rsidRPr="004D3E41" w:rsidRDefault="004B4A7F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:rsidR="004B4A7F" w:rsidRPr="004D3E41" w:rsidRDefault="004B4A7F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4B4A7F" w:rsidRPr="004D3E41" w:rsidRDefault="004B4A7F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F4409C" w:rsidRPr="004D3E41" w:rsidTr="0022363D">
        <w:trPr>
          <w:trHeight w:val="781"/>
        </w:trPr>
        <w:tc>
          <w:tcPr>
            <w:tcW w:w="5920" w:type="dxa"/>
          </w:tcPr>
          <w:p w:rsidR="00F4409C" w:rsidRPr="004D3E41" w:rsidRDefault="00F4409C" w:rsidP="004D3E4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F4409C" w:rsidRPr="004D3E41" w:rsidRDefault="00F4409C" w:rsidP="004D3E4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F4409C" w:rsidRPr="004D3E41" w:rsidRDefault="00F4409C" w:rsidP="004D3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3E4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F4409C" w:rsidRPr="004D3E41" w:rsidRDefault="00F4409C" w:rsidP="004D3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3E41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4D3E4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  <w:proofErr w:type="gramStart"/>
            <w:r w:rsidRPr="004D3E4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</w:t>
            </w:r>
            <w:proofErr w:type="gramEnd"/>
            <w:r w:rsidRPr="004D3E4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F4409C" w:rsidRPr="004D3E41" w:rsidRDefault="00F4409C" w:rsidP="004D3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3E4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F4409C" w:rsidRPr="004D3E41" w:rsidRDefault="00F4409C" w:rsidP="004D3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3E4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11-қосымша</w:t>
            </w:r>
          </w:p>
          <w:p w:rsidR="00F4409C" w:rsidRPr="004D3E41" w:rsidRDefault="00F4409C" w:rsidP="004D3E4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kk-KZ" w:eastAsia="en-US"/>
              </w:rPr>
            </w:pPr>
            <w:proofErr w:type="spellStart"/>
            <w:r w:rsidRPr="004D3E41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:rsidR="00F4409C" w:rsidRPr="004D3E41" w:rsidRDefault="00F4409C" w:rsidP="004D3E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 w:rsidRPr="004D3E41"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 w:rsidRPr="004D3E41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gramStart"/>
      <w:r w:rsidRPr="004D3E41">
        <w:rPr>
          <w:rFonts w:ascii="Times New Roman" w:hAnsi="Times New Roman" w:cs="Times New Roman"/>
          <w:b/>
          <w:color w:val="000000"/>
        </w:rPr>
        <w:t>бос</w:t>
      </w:r>
      <w:proofErr w:type="gramEnd"/>
      <w:r w:rsidRPr="004D3E41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4D3E41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4D3E41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4D3E41">
        <w:rPr>
          <w:rFonts w:ascii="Times New Roman" w:hAnsi="Times New Roman" w:cs="Times New Roman"/>
          <w:b/>
          <w:color w:val="000000"/>
        </w:rPr>
        <w:t>бос</w:t>
      </w:r>
      <w:r w:rsidRPr="004D3E41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4D3E41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 w:rsidRPr="004D3E41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4D3E41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4D3E41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4D3E41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Pr="004D3E41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:rsidR="00F4409C" w:rsidRPr="004D3E41" w:rsidRDefault="00F4409C" w:rsidP="004D3E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D3E41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Pr="004D3E41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4D3E41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4D3E41">
        <w:rPr>
          <w:rFonts w:ascii="Times New Roman" w:hAnsi="Times New Roman" w:cs="Times New Roman"/>
          <w:color w:val="000000"/>
          <w:sz w:val="20"/>
          <w:szCs w:val="20"/>
        </w:rPr>
        <w:t>Ә</w:t>
      </w:r>
      <w:r w:rsidRPr="004D3E41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4D3E41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4D3E41">
        <w:rPr>
          <w:rFonts w:ascii="Times New Roman" w:hAnsi="Times New Roman" w:cs="Times New Roman"/>
          <w:color w:val="000000"/>
          <w:sz w:val="20"/>
          <w:szCs w:val="20"/>
          <w:lang w:val="en-US"/>
        </w:rPr>
        <w:t>. (</w:t>
      </w:r>
      <w:proofErr w:type="spellStart"/>
      <w:r w:rsidRPr="004D3E41"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 w:rsidRPr="004D3E4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 w:rsidRPr="004D3E41">
        <w:rPr>
          <w:rFonts w:ascii="Times New Roman" w:hAnsi="Times New Roman" w:cs="Times New Roman"/>
          <w:color w:val="000000"/>
          <w:sz w:val="20"/>
          <w:szCs w:val="20"/>
          <w:lang w:val="en-US"/>
        </w:rPr>
        <w:t>))</w:t>
      </w:r>
    </w:p>
    <w:p w:rsidR="00F4409C" w:rsidRPr="004D3E41" w:rsidRDefault="00F4409C" w:rsidP="004D3E4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F4409C" w:rsidRPr="004D3E41" w:rsidTr="0022363D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3E4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Балл саны</w:t>
            </w:r>
            <w:r w:rsidRPr="004D3E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4409C" w:rsidRPr="004D3E41" w:rsidRDefault="00F4409C" w:rsidP="004D3E4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0"/>
                <w:szCs w:val="10"/>
                <w:lang w:val="kk-KZ"/>
              </w:rPr>
            </w:pPr>
          </w:p>
          <w:p w:rsidR="00F4409C" w:rsidRPr="004D3E41" w:rsidRDefault="00F4409C" w:rsidP="004D3E4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4D3E4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F4409C" w:rsidRPr="00940021" w:rsidTr="0022363D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ім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імі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әсіптік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күндізгі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сырттай / қашықтықтан оқыту = 2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F4409C" w:rsidRPr="004D3E41" w:rsidTr="0022363D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імі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імі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маман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кандидаты = 10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4409C" w:rsidRPr="004D3E4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4409C" w:rsidRPr="004D3E41" w:rsidRDefault="00F4409C" w:rsidP="004D3E4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Ұлттық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біліктілі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Педагог» </w:t>
            </w:r>
            <w:proofErr w:type="spellStart"/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6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«Педагог-модератор» </w:t>
            </w:r>
            <w:proofErr w:type="spellStart"/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=6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=7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=2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=3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«Педагог-сарапшы» біліктілік санатымен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=7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=8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=3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=5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«Педагог-зерттеуші» біліктілік санатымен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- 5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=8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=9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=5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=6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«</w:t>
            </w:r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Педагог-шебер» біліктілік санатымен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F4409C" w:rsidRPr="004D3E4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іктілігі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Куәлік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өзге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санат-1 балл</w:t>
            </w:r>
          </w:p>
          <w:p w:rsidR="00F4409C" w:rsidRPr="004D3E41" w:rsidRDefault="00F4409C" w:rsidP="004D3E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санатты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сарапшы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г-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зерттеуші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7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шебер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4409C" w:rsidRPr="004D3E4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кітапшасы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1,5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одан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артық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4409C" w:rsidRPr="004D3E4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Әкімшілі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әне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кітапшасы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әдіскер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1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3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4409C" w:rsidRPr="004D3E4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Жұмысқа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алғаш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іскен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әсіптік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жақсы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 = 1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жақсы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 = 0,5 балл</w:t>
            </w:r>
          </w:p>
        </w:tc>
        <w:tc>
          <w:tcPr>
            <w:tcW w:w="992" w:type="dxa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4409C" w:rsidRPr="004D3E4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Алдыңғы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орнынан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үзеге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кезінде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Оң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хаттың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болуы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болмаған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жағдайда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минус 3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Теріс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хаттың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болуы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4409C" w:rsidRPr="004D3E4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Кәсіби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жеті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іктердің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ім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жобалары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мұғ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імдер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-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олимпиадалар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жобалар-1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Үзді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педагог»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Үзді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педагог»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жүлдегері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5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медаль «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 – 10 балл</w:t>
            </w:r>
          </w:p>
        </w:tc>
        <w:tc>
          <w:tcPr>
            <w:tcW w:w="992" w:type="dxa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4409C" w:rsidRPr="0094002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авторлық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жұмыстар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тізбесіне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авторы – 5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РОӘК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тізбесіне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авторы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2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F4409C" w:rsidRPr="004D3E4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Қоғамды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қ-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кті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үзеге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тәлімгер-0,5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-1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3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4409C" w:rsidRPr="004D3E4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Курстық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әндік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цифрлық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сертификаты,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ҚАЗТЕСТ, IELTS; 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TOEFL; DELF;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«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негіздері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«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істеуді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НЗМ ПШО, «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курстары</w:t>
            </w:r>
            <w:proofErr w:type="spellEnd"/>
            <w:r w:rsidRPr="004D3E4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0,5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қайсысы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жеке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4409C" w:rsidRPr="004D3E41" w:rsidTr="0022363D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4D3E4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4D3E4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4D3E4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4D3E4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F4409C" w:rsidRPr="004D3E41" w:rsidRDefault="00F4409C" w:rsidP="004D3E41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:rsidR="00F4409C" w:rsidRPr="004D3E41" w:rsidRDefault="00F4409C" w:rsidP="004D3E4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4409C" w:rsidRPr="004D3E41" w:rsidRDefault="00F4409C" w:rsidP="004D3E4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4409C" w:rsidRPr="004D3E41" w:rsidRDefault="00F4409C" w:rsidP="004D3E41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:rsidR="004B4A7F" w:rsidRPr="004D3E41" w:rsidRDefault="004B4A7F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:rsidR="00CA5174" w:rsidRPr="004D3E41" w:rsidRDefault="00CA5174" w:rsidP="004D3E4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CA5174" w:rsidRPr="004D3E41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030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46B9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600"/>
    <w:rsid w:val="003F0710"/>
    <w:rsid w:val="003F2013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C5681"/>
    <w:rsid w:val="004D120D"/>
    <w:rsid w:val="004D3E41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8B1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C552C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753E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4660"/>
    <w:rsid w:val="00912432"/>
    <w:rsid w:val="009217D4"/>
    <w:rsid w:val="00922249"/>
    <w:rsid w:val="00923618"/>
    <w:rsid w:val="00927984"/>
    <w:rsid w:val="00932150"/>
    <w:rsid w:val="00933282"/>
    <w:rsid w:val="00936046"/>
    <w:rsid w:val="00940021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65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575C9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3F2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13E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A5174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409C"/>
    <w:rsid w:val="00F44BF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77753E"/>
    <w:rPr>
      <w:b/>
      <w:bCs/>
    </w:rPr>
  </w:style>
  <w:style w:type="paragraph" w:styleId="ab">
    <w:name w:val="Normal (Web)"/>
    <w:basedOn w:val="a"/>
    <w:uiPriority w:val="99"/>
    <w:unhideWhenUsed/>
    <w:rsid w:val="0077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77753E"/>
    <w:rPr>
      <w:b/>
      <w:bCs/>
    </w:rPr>
  </w:style>
  <w:style w:type="paragraph" w:styleId="ab">
    <w:name w:val="Normal (Web)"/>
    <w:basedOn w:val="a"/>
    <w:uiPriority w:val="99"/>
    <w:unhideWhenUsed/>
    <w:rsid w:val="0077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296F0-3348-442A-945B-B3B706A6E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42</cp:revision>
  <cp:lastPrinted>2022-02-21T04:12:00Z</cp:lastPrinted>
  <dcterms:created xsi:type="dcterms:W3CDTF">2022-02-18T12:04:00Z</dcterms:created>
  <dcterms:modified xsi:type="dcterms:W3CDTF">2023-03-24T06:08:00Z</dcterms:modified>
</cp:coreProperties>
</file>