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BC18D5">
        <w:rPr>
          <w:rFonts w:ascii="Arial" w:hAnsi="Arial" w:cs="Arial"/>
          <w:b/>
          <w:sz w:val="21"/>
          <w:szCs w:val="21"/>
        </w:rPr>
        <w:t>логопеда в классах со смешанным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(казахский, русский)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BC18D5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Логопед </w:t>
            </w:r>
            <w:r w:rsidRPr="00BC18D5">
              <w:rPr>
                <w:rFonts w:ascii="Arial" w:eastAsia="Times New Roman" w:hAnsi="Arial" w:cs="Arial"/>
                <w:b/>
                <w:sz w:val="21"/>
                <w:szCs w:val="21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260194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146885,10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260194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60194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181394,25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907F7B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5354D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DD21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5354D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F91D5-1DC4-48B4-B51D-384469384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2057</Words>
  <Characters>11725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2022-02-21T04:12:00Z</cp:lastPrinted>
  <dcterms:created xsi:type="dcterms:W3CDTF">2023-08-10T06:52:00Z</dcterms:created>
  <dcterms:modified xsi:type="dcterms:W3CDTF">2023-08-11T08:18:00Z</dcterms:modified>
</cp:coreProperties>
</file>