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FE6" w:rsidRPr="00B00AEE" w:rsidRDefault="00252FE6" w:rsidP="00252FE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«Павлодар қаласының № 44 сәбилер бақшасының» КМҚК</w:t>
      </w:r>
    </w:p>
    <w:p w:rsidR="00252FE6" w:rsidRPr="00325203" w:rsidRDefault="00252FE6" w:rsidP="00252FE6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Дене шынықтыру нұсқаушысы  лауазымына 1 орынға конкурс жарияланады</w:t>
      </w:r>
    </w:p>
    <w:p w:rsidR="00252FE6" w:rsidRPr="00B00AEE" w:rsidRDefault="00252FE6" w:rsidP="00252FE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416"/>
        <w:gridCol w:w="2886"/>
        <w:gridCol w:w="6870"/>
      </w:tblGrid>
      <w:tr w:rsidR="00252FE6" w:rsidRPr="002C26A7" w:rsidTr="008A6E39">
        <w:trPr>
          <w:trHeight w:val="711"/>
        </w:trPr>
        <w:tc>
          <w:tcPr>
            <w:tcW w:w="425" w:type="dxa"/>
            <w:vMerge w:val="restart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lang w:val="kk-KZ"/>
              </w:rPr>
            </w:pP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қаласы № 44 сәбилер бақшасы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781ADC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КМҚК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252FE6" w:rsidRPr="00781ADC" w:rsidTr="008A6E39">
        <w:trPr>
          <w:trHeight w:val="453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орналасқан жері, пошталық мекенжайы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14000</w:t>
            </w:r>
            <w:r w:rsidRPr="00ED1230">
              <w:rPr>
                <w:rFonts w:ascii="Times New Roman" w:hAnsi="Times New Roman" w:cs="Times New Roman"/>
              </w:rPr>
              <w:t>0</w:t>
            </w:r>
            <w:r w:rsidRPr="00781ADC">
              <w:rPr>
                <w:rFonts w:ascii="Times New Roman" w:hAnsi="Times New Roman" w:cs="Times New Roman"/>
                <w:lang w:val="kk-KZ"/>
              </w:rPr>
              <w:t xml:space="preserve">, Қазақстан Республикасы, Павлодар облысы, </w:t>
            </w:r>
            <w:r>
              <w:rPr>
                <w:rFonts w:ascii="Times New Roman" w:hAnsi="Times New Roman" w:cs="Times New Roman"/>
                <w:lang w:val="kk-KZ"/>
              </w:rPr>
              <w:t xml:space="preserve">Павлодар қаласы, Ткачев көшесі, </w:t>
            </w:r>
            <w:r w:rsidRPr="00781ADC">
              <w:rPr>
                <w:rFonts w:ascii="Times New Roman" w:hAnsi="Times New Roman" w:cs="Times New Roman"/>
                <w:lang w:val="kk-KZ"/>
              </w:rPr>
              <w:t>5/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252FE6" w:rsidRPr="00781ADC" w:rsidTr="008A6E39">
        <w:trPr>
          <w:trHeight w:val="328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телефон нөмірлері, </w:t>
            </w:r>
          </w:p>
        </w:tc>
        <w:tc>
          <w:tcPr>
            <w:tcW w:w="7335" w:type="dxa"/>
          </w:tcPr>
          <w:p w:rsidR="00252FE6" w:rsidRPr="00ED1230" w:rsidRDefault="00252FE6" w:rsidP="008A6E3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en-US"/>
              </w:rPr>
            </w:pPr>
            <w:r w:rsidRPr="00781ADC">
              <w:rPr>
                <w:rFonts w:ascii="Times New Roman" w:hAnsi="Times New Roman" w:cs="Times New Roman"/>
                <w:lang w:val="kk-KZ"/>
              </w:rPr>
              <w:t xml:space="preserve">8(7182) </w:t>
            </w:r>
            <w:r>
              <w:rPr>
                <w:rFonts w:ascii="Times New Roman" w:hAnsi="Times New Roman" w:cs="Times New Roman"/>
                <w:lang w:val="en-US"/>
              </w:rPr>
              <w:t>22-10-88</w:t>
            </w:r>
          </w:p>
        </w:tc>
      </w:tr>
      <w:tr w:rsidR="00252FE6" w:rsidRPr="00781ADC" w:rsidTr="008A6E39">
        <w:trPr>
          <w:trHeight w:val="203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электрондық пошта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rPr>
                <w:rFonts w:ascii="Times New Roman" w:hAnsi="Times New Roman" w:cs="Times New Roman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81ADC">
              <w:rPr>
                <w:rFonts w:ascii="Times New Roman" w:hAnsi="Times New Roman" w:cs="Times New Roman"/>
                <w:lang w:val="en-US"/>
              </w:rPr>
              <w:t>ad</w:t>
            </w:r>
            <w:r>
              <w:rPr>
                <w:rFonts w:ascii="Times New Roman" w:hAnsi="Times New Roman" w:cs="Times New Roman"/>
                <w:lang w:val="kk-KZ"/>
              </w:rPr>
              <w:t>44</w:t>
            </w:r>
            <w:r w:rsidRPr="00781ADC">
              <w:rPr>
                <w:rFonts w:ascii="Times New Roman" w:hAnsi="Times New Roman" w:cs="Times New Roman"/>
                <w:lang w:val="kk-KZ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81ADC">
              <w:rPr>
                <w:rFonts w:ascii="Times New Roman" w:hAnsi="Times New Roman" w:cs="Times New Roman"/>
                <w:lang w:val="en-US"/>
              </w:rPr>
              <w:t>oo.edu.kz</w:t>
            </w:r>
          </w:p>
        </w:tc>
      </w:tr>
      <w:tr w:rsidR="00252FE6" w:rsidRPr="00781ADC" w:rsidTr="008A6E39">
        <w:trPr>
          <w:trHeight w:val="570"/>
        </w:trPr>
        <w:tc>
          <w:tcPr>
            <w:tcW w:w="425" w:type="dxa"/>
            <w:vMerge w:val="restart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7335" w:type="dxa"/>
          </w:tcPr>
          <w:p w:rsidR="00252FE6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Дене шынықтыру нұсқаушысы,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 ставка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</w:tr>
      <w:tr w:rsidR="00252FE6" w:rsidRPr="002C26A7" w:rsidTr="008A6E39">
        <w:trPr>
          <w:trHeight w:val="825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негізгі функционалдық міндеттері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252FE6" w:rsidRPr="002C26A7" w:rsidTr="008A6E39">
        <w:trPr>
          <w:trHeight w:val="638"/>
        </w:trPr>
        <w:tc>
          <w:tcPr>
            <w:tcW w:w="425" w:type="dxa"/>
            <w:vMerge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- еңбек өтілі мен біліктілік санатына сәйкес төленеді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hAnsi="Times New Roman" w:cs="Times New Roman"/>
                <w:color w:val="000000"/>
                <w:highlight w:val="yellow"/>
                <w:lang w:val="kk-KZ"/>
              </w:rPr>
            </w:pPr>
          </w:p>
        </w:tc>
      </w:tr>
      <w:tr w:rsidR="00252FE6" w:rsidRPr="00781ADC" w:rsidTr="008A6E39">
        <w:tc>
          <w:tcPr>
            <w:tcW w:w="425" w:type="dxa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7335" w:type="dxa"/>
          </w:tcPr>
          <w:p w:rsidR="00252FE6" w:rsidRPr="00781ADC" w:rsidRDefault="00252FE6" w:rsidP="008A6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81ADC">
              <w:rPr>
                <w:rFonts w:ascii="Times New Roman" w:hAnsi="Times New Roman" w:cs="Times New Roman"/>
              </w:rPr>
              <w:t>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</w:t>
            </w:r>
            <w:r>
              <w:rPr>
                <w:rFonts w:ascii="Times New Roman" w:hAnsi="Times New Roman" w:cs="Times New Roman"/>
              </w:rPr>
              <w:t>тепке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оқыту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бағыты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оқу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техникалықжәне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растайтынқұжат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қойылмайды;және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да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тәрбиешісі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және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- 5жыл;және (</w:t>
            </w:r>
            <w:proofErr w:type="spellStart"/>
            <w:r w:rsidRPr="00781AD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мектепке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дейінгі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ұйымныңтәрбиеші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лауазымындағы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; педагог</w:t>
            </w:r>
          </w:p>
          <w:p w:rsidR="00252FE6" w:rsidRPr="00781ADC" w:rsidRDefault="00252FE6" w:rsidP="008A6E3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781ADC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781ADC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1ADC">
              <w:rPr>
                <w:rFonts w:ascii="Times New Roman" w:hAnsi="Times New Roman" w:cs="Times New Roman"/>
              </w:rPr>
              <w:t>үшін-кемінде</w:t>
            </w:r>
            <w:proofErr w:type="spellEnd"/>
            <w:r w:rsidRPr="00781ADC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781ADC">
              <w:rPr>
                <w:rFonts w:ascii="Times New Roman" w:hAnsi="Times New Roman" w:cs="Times New Roman"/>
              </w:rPr>
              <w:t>жыл</w:t>
            </w:r>
            <w:proofErr w:type="spellEnd"/>
            <w:r w:rsidRPr="00781ADC">
              <w:rPr>
                <w:rFonts w:ascii="Times New Roman" w:hAnsi="Times New Roman" w:cs="Times New Roman"/>
              </w:rPr>
              <w:t>.</w:t>
            </w:r>
          </w:p>
        </w:tc>
      </w:tr>
      <w:tr w:rsidR="00252FE6" w:rsidRPr="00781ADC" w:rsidTr="008A6E39">
        <w:trPr>
          <w:trHeight w:val="423"/>
        </w:trPr>
        <w:tc>
          <w:tcPr>
            <w:tcW w:w="425" w:type="dxa"/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78" w:type="dxa"/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7335" w:type="dxa"/>
          </w:tcPr>
          <w:p w:rsidR="00252FE6" w:rsidRPr="004758F1" w:rsidRDefault="00252FE6" w:rsidP="008A6E39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17.08.2023-31.08.2023</w:t>
            </w:r>
          </w:p>
        </w:tc>
      </w:tr>
      <w:tr w:rsidR="00252FE6" w:rsidRPr="002C26A7" w:rsidTr="008A6E39">
        <w:trPr>
          <w:trHeight w:val="5802"/>
        </w:trPr>
        <w:tc>
          <w:tcPr>
            <w:tcW w:w="42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1) 1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қосымшаға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Конкурсқа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қатысу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өтініш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басын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куәландыратын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не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цифрлық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құжаттар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сервисінен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электронды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(идентификация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үшін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кадрларды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толтырылған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парағы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нақты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тұрғылықты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мекенжайы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мен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байланыс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телефондары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көрсетілген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4)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Педагогтердің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үлгілік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сипаттамаларымен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лауазымға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қойылатын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талаптарына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сәйкес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білімі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құжаттардың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көшірмелері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5)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еңбек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қызметін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растайтын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құжаттың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көшірмесі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(бар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болса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6) «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саласындағы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есепке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алу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құжаттамасының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нысандарын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ҚР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сақтау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министрінің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атқарушының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жылғы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30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қазандағы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№ ҚР ДСМ-175/2020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бұйрығымен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нысан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бойынша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денсаулық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жағдайы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;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7)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психоневрологиялық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8)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наркологиялық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ұйымнан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анықтама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Ұлттық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тестілеу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сертификаты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бұдан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әрі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– ҰБТ)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модератордың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сарапшының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зерттеушінің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, педагог-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біліктілік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санатының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болуы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туралы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куәлік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болған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жағдайда</w:t>
            </w:r>
            <w:proofErr w:type="spellEnd"/>
            <w:r w:rsidRPr="00781ADC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;</w:t>
            </w:r>
          </w:p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81ADC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Бағалау парағы;</w:t>
            </w:r>
          </w:p>
        </w:tc>
      </w:tr>
      <w:tr w:rsidR="00252FE6" w:rsidRPr="00781ADC" w:rsidTr="008A6E39">
        <w:tc>
          <w:tcPr>
            <w:tcW w:w="425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252FE6" w:rsidRPr="00781ADC" w:rsidRDefault="00252FE6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634DDD">
              <w:rPr>
                <w:rFonts w:ascii="Times New Roman" w:eastAsia="Calibri" w:hAnsi="Times New Roman" w:cs="Times New Roman"/>
                <w:lang w:val="kk-KZ"/>
              </w:rPr>
              <w:t>Бос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86E22">
              <w:rPr>
                <w:rFonts w:ascii="Times New Roman" w:eastAsia="Calibri" w:hAnsi="Times New Roman" w:cs="Times New Roman"/>
                <w:lang w:val="kk-KZ"/>
              </w:rPr>
              <w:t>лауазымына</w:t>
            </w:r>
            <w:r w:rsidRPr="00781ADC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7335" w:type="dxa"/>
            <w:tcBorders>
              <w:bottom w:val="single" w:sz="4" w:space="0" w:color="auto"/>
            </w:tcBorders>
          </w:tcPr>
          <w:p w:rsidR="00252FE6" w:rsidRPr="00781ADC" w:rsidRDefault="002C26A7" w:rsidP="008A6E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21.08.2023-31.08.2024</w:t>
            </w:r>
          </w:p>
        </w:tc>
      </w:tr>
    </w:tbl>
    <w:p w:rsidR="00212189" w:rsidRDefault="00212189"/>
    <w:sectPr w:rsidR="0021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4A5"/>
    <w:rsid w:val="00212189"/>
    <w:rsid w:val="002144A5"/>
    <w:rsid w:val="00252FE6"/>
    <w:rsid w:val="00286E22"/>
    <w:rsid w:val="002C26A7"/>
    <w:rsid w:val="0063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4C64"/>
  <w15:docId w15:val="{20E5FD9B-A398-814E-9664-567A05E7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FE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3186</Characters>
  <Application>Microsoft Office Word</Application>
  <DocSecurity>0</DocSecurity>
  <Lines>26</Lines>
  <Paragraphs>7</Paragraphs>
  <ScaleCrop>false</ScaleCrop>
  <Company>*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dc:description/>
  <cp:lastModifiedBy>Smailova Saltanat</cp:lastModifiedBy>
  <cp:revision>2</cp:revision>
  <dcterms:created xsi:type="dcterms:W3CDTF">2023-08-17T06:13:00Z</dcterms:created>
  <dcterms:modified xsi:type="dcterms:W3CDTF">2023-08-17T06:13:00Z</dcterms:modified>
</cp:coreProperties>
</file>