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E6" w:rsidRPr="00C861C5" w:rsidRDefault="00252FE6" w:rsidP="00252FE6">
      <w:pPr>
        <w:spacing w:after="0" w:line="240" w:lineRule="auto"/>
        <w:jc w:val="center"/>
        <w:textAlignment w:val="baseline"/>
        <w:outlineLvl w:val="2"/>
        <w:rPr>
          <w:rFonts w:ascii="Times New Roman" w:hAnsi="Times New Roman" w:cs="Times New Roman"/>
          <w:b/>
          <w:bCs/>
          <w:noProof/>
          <w:spacing w:val="-1"/>
          <w:sz w:val="21"/>
          <w:szCs w:val="21"/>
          <w:lang w:val="kk-KZ"/>
        </w:rPr>
      </w:pPr>
      <w:r w:rsidRPr="00C861C5">
        <w:rPr>
          <w:rFonts w:ascii="Times New Roman" w:hAnsi="Times New Roman" w:cs="Times New Roman"/>
          <w:b/>
          <w:bCs/>
          <w:noProof/>
          <w:spacing w:val="-1"/>
          <w:sz w:val="21"/>
          <w:szCs w:val="21"/>
          <w:lang w:val="kk-KZ"/>
        </w:rPr>
        <w:t xml:space="preserve">«Павлодар қаласының № </w:t>
      </w:r>
      <w:r w:rsidR="0070049C" w:rsidRPr="00C861C5">
        <w:rPr>
          <w:rFonts w:ascii="Times New Roman" w:hAnsi="Times New Roman" w:cs="Times New Roman"/>
          <w:b/>
          <w:bCs/>
          <w:noProof/>
          <w:spacing w:val="-1"/>
          <w:sz w:val="21"/>
          <w:szCs w:val="21"/>
          <w:lang w:val="kk-KZ"/>
        </w:rPr>
        <w:t xml:space="preserve">6мектепке дейінігі </w:t>
      </w:r>
      <w:r w:rsidRPr="00C861C5">
        <w:rPr>
          <w:rFonts w:ascii="Times New Roman" w:hAnsi="Times New Roman" w:cs="Times New Roman"/>
          <w:b/>
          <w:bCs/>
          <w:noProof/>
          <w:spacing w:val="-1"/>
          <w:sz w:val="21"/>
          <w:szCs w:val="21"/>
          <w:lang w:val="kk-KZ"/>
        </w:rPr>
        <w:t>» КМҚК</w:t>
      </w:r>
    </w:p>
    <w:p w:rsidR="00252FE6" w:rsidRPr="00C861C5" w:rsidRDefault="00C861C5" w:rsidP="00252FE6">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C861C5">
        <w:rPr>
          <w:rFonts w:ascii="Times New Roman" w:eastAsia="Times New Roman" w:hAnsi="Times New Roman" w:cs="Times New Roman"/>
          <w:b/>
          <w:bCs/>
          <w:color w:val="000000"/>
          <w:sz w:val="21"/>
          <w:szCs w:val="21"/>
          <w:lang w:val="kk-KZ"/>
        </w:rPr>
        <w:t>қ</w:t>
      </w:r>
      <w:r w:rsidR="0070049C" w:rsidRPr="00C861C5">
        <w:rPr>
          <w:rFonts w:ascii="Times New Roman" w:eastAsia="Times New Roman" w:hAnsi="Times New Roman" w:cs="Times New Roman"/>
          <w:b/>
          <w:bCs/>
          <w:color w:val="000000"/>
          <w:sz w:val="21"/>
          <w:szCs w:val="21"/>
          <w:lang w:val="kk-KZ"/>
        </w:rPr>
        <w:t xml:space="preserve">азақ тілінде </w:t>
      </w:r>
      <w:r w:rsidR="001216B1">
        <w:rPr>
          <w:rFonts w:ascii="Times New Roman" w:eastAsia="Times New Roman" w:hAnsi="Times New Roman" w:cs="Times New Roman"/>
          <w:b/>
          <w:bCs/>
          <w:color w:val="000000"/>
          <w:sz w:val="21"/>
          <w:szCs w:val="21"/>
          <w:lang w:val="kk-KZ"/>
        </w:rPr>
        <w:t xml:space="preserve"> оқытатын </w:t>
      </w:r>
      <w:r w:rsidR="0070049C" w:rsidRPr="00C861C5">
        <w:rPr>
          <w:rFonts w:ascii="Times New Roman" w:eastAsia="Times New Roman" w:hAnsi="Times New Roman" w:cs="Times New Roman"/>
          <w:b/>
          <w:bCs/>
          <w:color w:val="000000"/>
          <w:sz w:val="21"/>
          <w:szCs w:val="21"/>
          <w:lang w:val="kk-KZ"/>
        </w:rPr>
        <w:t>д</w:t>
      </w:r>
      <w:r w:rsidR="00252FE6" w:rsidRPr="00C861C5">
        <w:rPr>
          <w:rFonts w:ascii="Times New Roman" w:eastAsia="Times New Roman" w:hAnsi="Times New Roman" w:cs="Times New Roman"/>
          <w:b/>
          <w:bCs/>
          <w:color w:val="000000"/>
          <w:sz w:val="21"/>
          <w:szCs w:val="21"/>
          <w:lang w:val="kk-KZ"/>
        </w:rPr>
        <w:t>ене шынықтыру нұсқаушысы  лауазымына 1 орынға конкурс жарияланады</w:t>
      </w:r>
    </w:p>
    <w:p w:rsidR="00252FE6" w:rsidRPr="00B00AEE" w:rsidRDefault="00252FE6" w:rsidP="00252FE6">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10738" w:type="dxa"/>
        <w:tblInd w:w="-601" w:type="dxa"/>
        <w:tblLook w:val="04A0" w:firstRow="1" w:lastRow="0" w:firstColumn="1" w:lastColumn="0" w:noHBand="0" w:noVBand="1"/>
      </w:tblPr>
      <w:tblGrid>
        <w:gridCol w:w="416"/>
        <w:gridCol w:w="185"/>
        <w:gridCol w:w="2701"/>
        <w:gridCol w:w="3219"/>
        <w:gridCol w:w="3651"/>
        <w:gridCol w:w="566"/>
      </w:tblGrid>
      <w:tr w:rsidR="00C861C5" w:rsidRPr="001216B1" w:rsidTr="00C861C5">
        <w:trPr>
          <w:gridAfter w:val="1"/>
          <w:wAfter w:w="566" w:type="dxa"/>
          <w:trHeight w:val="711"/>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1</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Білім беру ұйымының атауы</w:t>
            </w:r>
          </w:p>
        </w:tc>
        <w:tc>
          <w:tcPr>
            <w:tcW w:w="6870" w:type="dxa"/>
            <w:gridSpan w:val="2"/>
          </w:tcPr>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861C5" w:rsidRPr="00781ADC" w:rsidTr="00C861C5">
        <w:trPr>
          <w:gridAfter w:val="1"/>
          <w:wAfter w:w="566" w:type="dxa"/>
          <w:trHeight w:val="45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орналасқан жері, пошталық мекенжайы</w:t>
            </w:r>
          </w:p>
        </w:tc>
        <w:tc>
          <w:tcPr>
            <w:tcW w:w="6870" w:type="dxa"/>
            <w:gridSpan w:val="2"/>
          </w:tcPr>
          <w:p w:rsidR="00C861C5" w:rsidRDefault="00C861C5" w:rsidP="00C861C5">
            <w:pPr>
              <w:pStyle w:val="a4"/>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861C5" w:rsidRPr="00781ADC" w:rsidTr="00C861C5">
        <w:trPr>
          <w:gridAfter w:val="1"/>
          <w:wAfter w:w="566" w:type="dxa"/>
          <w:trHeight w:val="32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 xml:space="preserve">телефон нөмірлері, </w:t>
            </w:r>
          </w:p>
        </w:tc>
        <w:tc>
          <w:tcPr>
            <w:tcW w:w="6870" w:type="dxa"/>
            <w:gridSpan w:val="2"/>
          </w:tcPr>
          <w:p w:rsidR="00C861C5" w:rsidRDefault="00C861C5" w:rsidP="00C861C5">
            <w:pPr>
              <w:pStyle w:val="a4"/>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C861C5" w:rsidRPr="00781ADC" w:rsidTr="00C861C5">
        <w:trPr>
          <w:gridAfter w:val="1"/>
          <w:wAfter w:w="566" w:type="dxa"/>
          <w:trHeight w:val="20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электрондық пошта</w:t>
            </w:r>
          </w:p>
        </w:tc>
        <w:tc>
          <w:tcPr>
            <w:tcW w:w="6870" w:type="dxa"/>
            <w:gridSpan w:val="2"/>
          </w:tcPr>
          <w:p w:rsidR="00C861C5" w:rsidRDefault="00C861C5" w:rsidP="00C861C5">
            <w:pPr>
              <w:pStyle w:val="a4"/>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4" w:history="1">
              <w:r>
                <w:rPr>
                  <w:rStyle w:val="a5"/>
                  <w:sz w:val="24"/>
                  <w:szCs w:val="24"/>
                </w:rPr>
                <w:t>sad6@goo.edu.kz</w:t>
              </w:r>
            </w:hyperlink>
          </w:p>
        </w:tc>
      </w:tr>
      <w:tr w:rsidR="00C861C5" w:rsidRPr="001216B1" w:rsidTr="00C861C5">
        <w:trPr>
          <w:gridAfter w:val="1"/>
          <w:wAfter w:w="566" w:type="dxa"/>
          <w:trHeight w:val="570"/>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2</w:t>
            </w: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Бос немесе уақытша бос лауазымның атауы, жүктемесі</w:t>
            </w:r>
          </w:p>
        </w:tc>
        <w:tc>
          <w:tcPr>
            <w:tcW w:w="6870" w:type="dxa"/>
            <w:gridSpan w:val="2"/>
          </w:tcPr>
          <w:p w:rsidR="00C861C5" w:rsidRDefault="001216B1"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Өазаө тілінжде оқытатын д</w:t>
            </w:r>
            <w:bookmarkStart w:id="0" w:name="_GoBack"/>
            <w:bookmarkEnd w:id="0"/>
            <w:r w:rsidR="00C861C5">
              <w:rPr>
                <w:rFonts w:ascii="Times New Roman" w:eastAsia="Times New Roman" w:hAnsi="Times New Roman" w:cs="Times New Roman"/>
                <w:bCs/>
                <w:color w:val="000000"/>
                <w:lang w:val="kk-KZ"/>
              </w:rPr>
              <w:t>ене шынықтыру нұсқаушысы,</w:t>
            </w:r>
            <w:r w:rsidR="00C861C5" w:rsidRPr="00781ADC">
              <w:rPr>
                <w:rFonts w:ascii="Times New Roman" w:eastAsia="Times New Roman" w:hAnsi="Times New Roman" w:cs="Times New Roman"/>
                <w:bCs/>
                <w:color w:val="000000"/>
                <w:lang w:val="kk-KZ"/>
              </w:rPr>
              <w:t xml:space="preserve">1 </w:t>
            </w:r>
            <w:r w:rsidR="00C861C5">
              <w:rPr>
                <w:rFonts w:ascii="Times New Roman" w:eastAsia="Times New Roman" w:hAnsi="Times New Roman" w:cs="Times New Roman"/>
                <w:bCs/>
                <w:color w:val="000000"/>
                <w:lang w:val="kk-KZ"/>
              </w:rPr>
              <w:t xml:space="preserve"> </w:t>
            </w:r>
            <w:r w:rsidR="00C861C5">
              <w:rPr>
                <w:rFonts w:ascii="Times New Roman" w:hAnsi="Times New Roman" w:cs="Times New Roman"/>
                <w:sz w:val="24"/>
                <w:szCs w:val="24"/>
                <w:lang w:val="kk-KZ"/>
              </w:rPr>
              <w:t>1  еңбекақы мөлшермен</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p>
        </w:tc>
      </w:tr>
      <w:tr w:rsidR="00C861C5" w:rsidRPr="001216B1" w:rsidTr="00C861C5">
        <w:trPr>
          <w:gridAfter w:val="1"/>
          <w:wAfter w:w="566" w:type="dxa"/>
          <w:trHeight w:val="825"/>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негізгі функционалдық міндеттері</w:t>
            </w:r>
          </w:p>
        </w:tc>
        <w:tc>
          <w:tcPr>
            <w:tcW w:w="6870" w:type="dxa"/>
            <w:gridSpan w:val="2"/>
          </w:tcPr>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C861C5" w:rsidRPr="001216B1" w:rsidTr="00C861C5">
        <w:trPr>
          <w:gridAfter w:val="1"/>
          <w:wAfter w:w="566" w:type="dxa"/>
          <w:trHeight w:val="63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еңбекке ақы төлеу мөлшері мен шарттары</w:t>
            </w:r>
          </w:p>
        </w:tc>
        <w:tc>
          <w:tcPr>
            <w:tcW w:w="6870"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 еңбек өтілі мен біліктілік санатына сәйкес төленеді</w:t>
            </w:r>
          </w:p>
          <w:p w:rsidR="00C861C5" w:rsidRPr="00781ADC" w:rsidRDefault="00C861C5" w:rsidP="00C861C5">
            <w:pPr>
              <w:textAlignment w:val="baseline"/>
              <w:outlineLvl w:val="2"/>
              <w:rPr>
                <w:rFonts w:ascii="Times New Roman" w:hAnsi="Times New Roman" w:cs="Times New Roman"/>
                <w:color w:val="000000"/>
                <w:highlight w:val="yellow"/>
                <w:lang w:val="kk-KZ"/>
              </w:rPr>
            </w:pPr>
          </w:p>
        </w:tc>
      </w:tr>
      <w:tr w:rsidR="00C861C5" w:rsidRPr="00781ADC" w:rsidTr="00C861C5">
        <w:trPr>
          <w:gridAfter w:val="1"/>
          <w:wAfter w:w="566" w:type="dxa"/>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3</w:t>
            </w:r>
          </w:p>
        </w:tc>
        <w:tc>
          <w:tcPr>
            <w:tcW w:w="2886" w:type="dxa"/>
            <w:gridSpan w:val="2"/>
          </w:tcPr>
          <w:p w:rsidR="00C861C5" w:rsidRPr="00781ADC" w:rsidRDefault="00C861C5" w:rsidP="00C861C5">
            <w:pPr>
              <w:autoSpaceDE w:val="0"/>
              <w:autoSpaceDN w:val="0"/>
              <w:adjustRightInd w:val="0"/>
              <w:rPr>
                <w:rFonts w:ascii="Times New Roman" w:eastAsia="Calibri" w:hAnsi="Times New Roman" w:cs="Times New Roman"/>
                <w:lang w:val="kk-KZ"/>
              </w:rPr>
            </w:pPr>
            <w:r w:rsidRPr="00781ADC">
              <w:rPr>
                <w:rFonts w:ascii="Times New Roman" w:eastAsia="Calibri" w:hAnsi="Times New Roman" w:cs="Times New Roman"/>
                <w:lang w:val="kk-KZ"/>
              </w:rPr>
              <w:t>Педагогтердің үлгілік біліктілік сипаттамаларымен бекітілген кандидатқа</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қойылатын біліктілік талаптары</w:t>
            </w:r>
          </w:p>
        </w:tc>
        <w:tc>
          <w:tcPr>
            <w:tcW w:w="6870" w:type="dxa"/>
            <w:gridSpan w:val="2"/>
          </w:tcPr>
          <w:p w:rsidR="00C861C5" w:rsidRPr="00781ADC" w:rsidRDefault="00C861C5" w:rsidP="00C861C5">
            <w:pPr>
              <w:autoSpaceDE w:val="0"/>
              <w:autoSpaceDN w:val="0"/>
              <w:adjustRightInd w:val="0"/>
              <w:jc w:val="both"/>
              <w:rPr>
                <w:rFonts w:ascii="Times New Roman" w:hAnsi="Times New Roman" w:cs="Times New Roman"/>
              </w:rPr>
            </w:pPr>
            <w:r w:rsidRPr="00781ADC">
              <w:rPr>
                <w:rFonts w:ascii="Times New Roman" w:hAnsi="Times New Roman" w:cs="Times New Roman"/>
              </w:rPr>
              <w:t>-</w:t>
            </w:r>
            <w:proofErr w:type="spellStart"/>
            <w:r w:rsidRPr="00781ADC">
              <w:rPr>
                <w:rFonts w:ascii="Times New Roman" w:hAnsi="Times New Roman" w:cs="Times New Roman"/>
              </w:rPr>
              <w:t>Мек</w:t>
            </w:r>
            <w:r>
              <w:rPr>
                <w:rFonts w:ascii="Times New Roman" w:hAnsi="Times New Roman" w:cs="Times New Roman"/>
              </w:rPr>
              <w:t>тепке</w:t>
            </w:r>
            <w:proofErr w:type="spellEnd"/>
            <w:r>
              <w:rPr>
                <w:rFonts w:ascii="Times New Roman" w:hAnsi="Times New Roman" w:cs="Times New Roman"/>
              </w:rPr>
              <w:t xml:space="preserve"> </w:t>
            </w:r>
            <w:proofErr w:type="spellStart"/>
            <w:r>
              <w:rPr>
                <w:rFonts w:ascii="Times New Roman" w:hAnsi="Times New Roman" w:cs="Times New Roman"/>
              </w:rPr>
              <w:t>дейінгі</w:t>
            </w:r>
            <w:proofErr w:type="spellEnd"/>
            <w:r>
              <w:rPr>
                <w:rFonts w:ascii="Times New Roman" w:hAnsi="Times New Roman" w:cs="Times New Roman"/>
              </w:rPr>
              <w:t xml:space="preserve"> </w:t>
            </w:r>
            <w:proofErr w:type="spellStart"/>
            <w:r>
              <w:rPr>
                <w:rFonts w:ascii="Times New Roman" w:hAnsi="Times New Roman" w:cs="Times New Roman"/>
              </w:rPr>
              <w:t>тәрбие</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бағыты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бойынша</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оқу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орнынан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техникалық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кәсіптік</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білімнемесе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оқу</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орнынан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техникалықжәне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кәсіптік</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білім</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педагогикалық</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қайта</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даярлығын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растайтынқұжат</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талаптар</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қойылмайды;және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біліктілігінің</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жоғары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деңгейі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болған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кезде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мектепке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ұйым</w:t>
            </w:r>
            <w:proofErr w:type="spellEnd"/>
            <w:r>
              <w:rPr>
                <w:rFonts w:ascii="Times New Roman" w:hAnsi="Times New Roman" w:cs="Times New Roman"/>
                <w:lang w:val="kk-KZ"/>
              </w:rPr>
              <w:t xml:space="preserve">да </w:t>
            </w:r>
            <w:proofErr w:type="spellStart"/>
            <w:r w:rsidRPr="00781ADC">
              <w:rPr>
                <w:rFonts w:ascii="Times New Roman" w:hAnsi="Times New Roman" w:cs="Times New Roman"/>
              </w:rPr>
              <w:t>тәрбиешісі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лауазымындағы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w:t>
            </w:r>
            <w:proofErr w:type="spellEnd"/>
            <w:r w:rsidRPr="00781ADC">
              <w:rPr>
                <w:rFonts w:ascii="Times New Roman" w:hAnsi="Times New Roman" w:cs="Times New Roman"/>
              </w:rPr>
              <w:t xml:space="preserve">: педагог-модератор </w:t>
            </w:r>
            <w:proofErr w:type="spellStart"/>
            <w:r w:rsidRPr="00781ADC">
              <w:rPr>
                <w:rFonts w:ascii="Times New Roman" w:hAnsi="Times New Roman" w:cs="Times New Roman"/>
              </w:rPr>
              <w:t>және</w:t>
            </w:r>
            <w:proofErr w:type="spellEnd"/>
            <w:r w:rsidRPr="00781ADC">
              <w:rPr>
                <w:rFonts w:ascii="Times New Roman" w:hAnsi="Times New Roman" w:cs="Times New Roman"/>
              </w:rPr>
              <w:t xml:space="preserve"> педагог-</w:t>
            </w:r>
            <w:proofErr w:type="spellStart"/>
            <w:r w:rsidRPr="00781ADC">
              <w:rPr>
                <w:rFonts w:ascii="Times New Roman" w:hAnsi="Times New Roman" w:cs="Times New Roman"/>
              </w:rPr>
              <w:t>сарапшыүшін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2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зерттеуші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3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шебер</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- 5жыл;және (</w:t>
            </w:r>
            <w:proofErr w:type="spellStart"/>
            <w:r w:rsidRPr="00781ADC">
              <w:rPr>
                <w:rFonts w:ascii="Times New Roman" w:hAnsi="Times New Roman" w:cs="Times New Roman"/>
              </w:rPr>
              <w:t>немесе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біліктілігінің</w:t>
            </w:r>
            <w:proofErr w:type="spellEnd"/>
            <w:r w:rsidRPr="00781ADC">
              <w:rPr>
                <w:rFonts w:ascii="Times New Roman" w:hAnsi="Times New Roman" w:cs="Times New Roman"/>
              </w:rPr>
              <w:t xml:space="preserve"> орта </w:t>
            </w:r>
            <w:proofErr w:type="spellStart"/>
            <w:r w:rsidRPr="00781ADC">
              <w:rPr>
                <w:rFonts w:ascii="Times New Roman" w:hAnsi="Times New Roman" w:cs="Times New Roman"/>
              </w:rPr>
              <w:t>деңгейі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болған</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кезде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мектепке</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дейінгі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ұйымныңтәрбиеші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лауазымындағы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жұмыс</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өтілі</w:t>
            </w:r>
            <w:proofErr w:type="spellEnd"/>
            <w:r w:rsidRPr="00781ADC">
              <w:rPr>
                <w:rFonts w:ascii="Times New Roman" w:hAnsi="Times New Roman" w:cs="Times New Roman"/>
              </w:rPr>
              <w:t xml:space="preserve">: педагог-модератор </w:t>
            </w:r>
            <w:proofErr w:type="spellStart"/>
            <w:r w:rsidRPr="00781ADC">
              <w:rPr>
                <w:rFonts w:ascii="Times New Roman" w:hAnsi="Times New Roman" w:cs="Times New Roman"/>
              </w:rPr>
              <w:t>үшін-кемінде</w:t>
            </w:r>
            <w:proofErr w:type="spellEnd"/>
            <w:r w:rsidRPr="00781ADC">
              <w:rPr>
                <w:rFonts w:ascii="Times New Roman" w:hAnsi="Times New Roman" w:cs="Times New Roman"/>
              </w:rPr>
              <w:t xml:space="preserve"> 2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
          <w:p w:rsidR="00C861C5" w:rsidRPr="00781ADC" w:rsidRDefault="00C861C5" w:rsidP="00C861C5">
            <w:pPr>
              <w:jc w:val="both"/>
              <w:textAlignment w:val="baseline"/>
              <w:outlineLvl w:val="2"/>
              <w:rPr>
                <w:rFonts w:ascii="Times New Roman" w:eastAsia="Times New Roman" w:hAnsi="Times New Roman" w:cs="Times New Roman"/>
                <w:bCs/>
                <w:color w:val="000000"/>
                <w:lang w:val="kk-KZ"/>
              </w:rPr>
            </w:pPr>
            <w:r w:rsidRPr="00781ADC">
              <w:rPr>
                <w:rFonts w:ascii="Times New Roman" w:hAnsi="Times New Roman" w:cs="Times New Roman"/>
              </w:rPr>
              <w:t xml:space="preserve">– </w:t>
            </w:r>
            <w:proofErr w:type="spellStart"/>
            <w:r w:rsidRPr="00781ADC">
              <w:rPr>
                <w:rFonts w:ascii="Times New Roman" w:hAnsi="Times New Roman" w:cs="Times New Roman"/>
              </w:rPr>
              <w:t>сарапшы</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w:t>
            </w:r>
            <w:proofErr w:type="spellEnd"/>
            <w:r w:rsidRPr="00781ADC">
              <w:rPr>
                <w:rFonts w:ascii="Times New Roman" w:hAnsi="Times New Roman" w:cs="Times New Roman"/>
              </w:rPr>
              <w:t xml:space="preserve"> - </w:t>
            </w:r>
            <w:proofErr w:type="spellStart"/>
            <w:r w:rsidRPr="00781ADC">
              <w:rPr>
                <w:rFonts w:ascii="Times New Roman" w:hAnsi="Times New Roman" w:cs="Times New Roman"/>
              </w:rPr>
              <w:t>кемінде</w:t>
            </w:r>
            <w:proofErr w:type="spellEnd"/>
            <w:r w:rsidRPr="00781ADC">
              <w:rPr>
                <w:rFonts w:ascii="Times New Roman" w:hAnsi="Times New Roman" w:cs="Times New Roman"/>
              </w:rPr>
              <w:t xml:space="preserve"> 3 </w:t>
            </w:r>
            <w:proofErr w:type="spellStart"/>
            <w:r w:rsidRPr="00781ADC">
              <w:rPr>
                <w:rFonts w:ascii="Times New Roman" w:hAnsi="Times New Roman" w:cs="Times New Roman"/>
              </w:rPr>
              <w:t>жыл</w:t>
            </w:r>
            <w:proofErr w:type="spellEnd"/>
            <w:r w:rsidRPr="00781ADC">
              <w:rPr>
                <w:rFonts w:ascii="Times New Roman" w:hAnsi="Times New Roman" w:cs="Times New Roman"/>
              </w:rPr>
              <w:t>, педагог-</w:t>
            </w:r>
            <w:proofErr w:type="spellStart"/>
            <w:r w:rsidRPr="00781ADC">
              <w:rPr>
                <w:rFonts w:ascii="Times New Roman" w:hAnsi="Times New Roman" w:cs="Times New Roman"/>
              </w:rPr>
              <w:t>зерттеуші</w:t>
            </w:r>
            <w:proofErr w:type="spellEnd"/>
            <w:r w:rsidRPr="00781ADC">
              <w:rPr>
                <w:rFonts w:ascii="Times New Roman" w:hAnsi="Times New Roman" w:cs="Times New Roman"/>
              </w:rPr>
              <w:t xml:space="preserve"> </w:t>
            </w:r>
            <w:proofErr w:type="spellStart"/>
            <w:r w:rsidRPr="00781ADC">
              <w:rPr>
                <w:rFonts w:ascii="Times New Roman" w:hAnsi="Times New Roman" w:cs="Times New Roman"/>
              </w:rPr>
              <w:t>үшін-кемінде</w:t>
            </w:r>
            <w:proofErr w:type="spellEnd"/>
            <w:r w:rsidRPr="00781ADC">
              <w:rPr>
                <w:rFonts w:ascii="Times New Roman" w:hAnsi="Times New Roman" w:cs="Times New Roman"/>
              </w:rPr>
              <w:t xml:space="preserve"> 4 </w:t>
            </w:r>
            <w:proofErr w:type="spellStart"/>
            <w:r w:rsidRPr="00781ADC">
              <w:rPr>
                <w:rFonts w:ascii="Times New Roman" w:hAnsi="Times New Roman" w:cs="Times New Roman"/>
              </w:rPr>
              <w:t>жыл</w:t>
            </w:r>
            <w:proofErr w:type="spellEnd"/>
            <w:r w:rsidRPr="00781ADC">
              <w:rPr>
                <w:rFonts w:ascii="Times New Roman" w:hAnsi="Times New Roman" w:cs="Times New Roman"/>
              </w:rPr>
              <w:t>.</w:t>
            </w:r>
          </w:p>
        </w:tc>
      </w:tr>
      <w:tr w:rsidR="00C861C5" w:rsidRPr="00781ADC" w:rsidTr="00C861C5">
        <w:trPr>
          <w:gridAfter w:val="1"/>
          <w:wAfter w:w="566" w:type="dxa"/>
          <w:trHeight w:val="423"/>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4</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 xml:space="preserve">Құжаттарды қабылдау мерзімі </w:t>
            </w:r>
          </w:p>
        </w:tc>
        <w:tc>
          <w:tcPr>
            <w:tcW w:w="6870" w:type="dxa"/>
            <w:gridSpan w:val="2"/>
          </w:tcPr>
          <w:p w:rsidR="00C861C5" w:rsidRPr="004758F1" w:rsidRDefault="00C861C5" w:rsidP="00C861C5">
            <w:pPr>
              <w:spacing w:line="345" w:lineRule="atLeast"/>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08.09.2023-18.09.2023</w:t>
            </w:r>
          </w:p>
        </w:tc>
      </w:tr>
      <w:tr w:rsidR="00C861C5" w:rsidRPr="001216B1" w:rsidTr="00C861C5">
        <w:trPr>
          <w:gridAfter w:val="1"/>
          <w:wAfter w:w="566" w:type="dxa"/>
          <w:trHeight w:val="5802"/>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lastRenderedPageBreak/>
              <w:t>5</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Қажетті құжаттар тізбесі</w:t>
            </w:r>
          </w:p>
        </w:tc>
        <w:tc>
          <w:tcPr>
            <w:tcW w:w="6870"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1) 1</w:t>
            </w:r>
            <w:r w:rsidRPr="00781ADC">
              <w:rPr>
                <w:rFonts w:ascii="Times New Roman" w:eastAsia="Times New Roman" w:hAnsi="Times New Roman" w:cs="Times New Roman"/>
                <w:bCs/>
                <w:color w:val="000000"/>
                <w:lang w:val="kk-KZ"/>
              </w:rPr>
              <w:t>0</w:t>
            </w:r>
            <w:r w:rsidRPr="00781ADC">
              <w:rPr>
                <w:rFonts w:ascii="Times New Roman" w:eastAsia="Times New Roman" w:hAnsi="Times New Roman" w:cs="Times New Roman"/>
                <w:bCs/>
                <w:color w:val="000000"/>
              </w:rPr>
              <w:t>-</w:t>
            </w:r>
            <w:proofErr w:type="spellStart"/>
            <w:r w:rsidRPr="00781ADC">
              <w:rPr>
                <w:rFonts w:ascii="Times New Roman" w:eastAsia="Times New Roman" w:hAnsi="Times New Roman" w:cs="Times New Roman"/>
                <w:bCs/>
                <w:color w:val="000000"/>
              </w:rPr>
              <w:t>қосымшаға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Конкурсқа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қатысу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өтініш</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2)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басын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куәландыратын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w:t>
            </w:r>
            <w:proofErr w:type="spellEnd"/>
            <w:r w:rsidRPr="00781ADC">
              <w:rPr>
                <w:rFonts w:ascii="Times New Roman" w:eastAsia="Times New Roman" w:hAnsi="Times New Roman" w:cs="Times New Roman"/>
                <w:bCs/>
                <w:color w:val="000000"/>
              </w:rPr>
              <w:t xml:space="preserve"> не </w:t>
            </w:r>
            <w:proofErr w:type="spellStart"/>
            <w:r w:rsidRPr="00781ADC">
              <w:rPr>
                <w:rFonts w:ascii="Times New Roman" w:eastAsia="Times New Roman" w:hAnsi="Times New Roman" w:cs="Times New Roman"/>
                <w:bCs/>
                <w:color w:val="000000"/>
              </w:rPr>
              <w:t>цифрлық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құжаттар</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сервисінен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электронды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w:t>
            </w:r>
            <w:proofErr w:type="spellEnd"/>
            <w:r w:rsidRPr="00781ADC">
              <w:rPr>
                <w:rFonts w:ascii="Times New Roman" w:eastAsia="Times New Roman" w:hAnsi="Times New Roman" w:cs="Times New Roman"/>
                <w:bCs/>
                <w:color w:val="000000"/>
              </w:rPr>
              <w:t xml:space="preserve"> (идентификация </w:t>
            </w:r>
            <w:proofErr w:type="spellStart"/>
            <w:r w:rsidRPr="00781ADC">
              <w:rPr>
                <w:rFonts w:ascii="Times New Roman" w:eastAsia="Times New Roman" w:hAnsi="Times New Roman" w:cs="Times New Roman"/>
                <w:bCs/>
                <w:color w:val="000000"/>
              </w:rPr>
              <w:t>үшін</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3) </w:t>
            </w:r>
            <w:proofErr w:type="spellStart"/>
            <w:r w:rsidRPr="00781ADC">
              <w:rPr>
                <w:rFonts w:ascii="Times New Roman" w:eastAsia="Times New Roman" w:hAnsi="Times New Roman" w:cs="Times New Roman"/>
                <w:bCs/>
                <w:color w:val="000000"/>
              </w:rPr>
              <w:t>кадрларды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толтырылған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іс</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парағы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нақты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мекенжайы</w:t>
            </w:r>
            <w:proofErr w:type="spellEnd"/>
            <w:r w:rsidRPr="00781ADC">
              <w:rPr>
                <w:rFonts w:ascii="Times New Roman" w:eastAsia="Times New Roman" w:hAnsi="Times New Roman" w:cs="Times New Roman"/>
                <w:bCs/>
                <w:color w:val="000000"/>
              </w:rPr>
              <w:t xml:space="preserve"> мен </w:t>
            </w:r>
            <w:proofErr w:type="spellStart"/>
            <w:r w:rsidRPr="00781ADC">
              <w:rPr>
                <w:rFonts w:ascii="Times New Roman" w:eastAsia="Times New Roman" w:hAnsi="Times New Roman" w:cs="Times New Roman"/>
                <w:bCs/>
                <w:color w:val="000000"/>
              </w:rPr>
              <w:t>байланыс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телефондары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көрсетілген</w:t>
            </w:r>
            <w:proofErr w:type="spellEnd"/>
            <w:r w:rsidRPr="00781ADC">
              <w:rPr>
                <w:rFonts w:ascii="Times New Roman" w:eastAsia="Times New Roman" w:hAnsi="Times New Roman" w:cs="Times New Roman"/>
                <w:bCs/>
                <w:color w:val="000000"/>
              </w:rPr>
              <w:t xml:space="preserve"> –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4) </w:t>
            </w:r>
            <w:proofErr w:type="spellStart"/>
            <w:r w:rsidRPr="00781ADC">
              <w:rPr>
                <w:rFonts w:ascii="Times New Roman" w:eastAsia="Times New Roman" w:hAnsi="Times New Roman" w:cs="Times New Roman"/>
                <w:bCs/>
                <w:color w:val="000000"/>
              </w:rPr>
              <w:t>Педагогтердің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үлгілік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сипаттамаларымен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қойылатын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талаптарына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білімі</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құжаттардың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көшірмелері</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5) </w:t>
            </w:r>
            <w:proofErr w:type="spellStart"/>
            <w:r w:rsidRPr="00781ADC">
              <w:rPr>
                <w:rFonts w:ascii="Times New Roman" w:eastAsia="Times New Roman" w:hAnsi="Times New Roman" w:cs="Times New Roman"/>
                <w:b/>
                <w:bCs/>
                <w:color w:val="000000"/>
              </w:rPr>
              <w:t>еңбек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қызметін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растайтын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көшірмесі</w:t>
            </w:r>
            <w:proofErr w:type="spellEnd"/>
            <w:r w:rsidRPr="00781ADC">
              <w:rPr>
                <w:rFonts w:ascii="Times New Roman" w:eastAsia="Times New Roman" w:hAnsi="Times New Roman" w:cs="Times New Roman"/>
                <w:bCs/>
                <w:color w:val="000000"/>
              </w:rPr>
              <w:t xml:space="preserve">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6)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саласындағы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құжаттамасының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нысандарын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proofErr w:type="gram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ҚР</w:t>
            </w:r>
            <w:proofErr w:type="gram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министрінің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атқарушының</w:t>
            </w:r>
            <w:proofErr w:type="spellEnd"/>
            <w:r w:rsidRPr="00781ADC">
              <w:rPr>
                <w:rFonts w:ascii="Times New Roman" w:eastAsia="Times New Roman" w:hAnsi="Times New Roman" w:cs="Times New Roman"/>
                <w:bCs/>
                <w:color w:val="000000"/>
              </w:rPr>
              <w:t xml:space="preserve"> 2020 </w:t>
            </w:r>
            <w:proofErr w:type="spellStart"/>
            <w:r w:rsidRPr="00781ADC">
              <w:rPr>
                <w:rFonts w:ascii="Times New Roman" w:eastAsia="Times New Roman" w:hAnsi="Times New Roman" w:cs="Times New Roman"/>
                <w:bCs/>
                <w:color w:val="000000"/>
              </w:rPr>
              <w:t>жылғы</w:t>
            </w:r>
            <w:proofErr w:type="spellEnd"/>
            <w:r w:rsidRPr="00781ADC">
              <w:rPr>
                <w:rFonts w:ascii="Times New Roman" w:eastAsia="Times New Roman" w:hAnsi="Times New Roman" w:cs="Times New Roman"/>
                <w:bCs/>
                <w:color w:val="000000"/>
              </w:rPr>
              <w:t xml:space="preserve"> 30 </w:t>
            </w:r>
            <w:proofErr w:type="spellStart"/>
            <w:r w:rsidRPr="00781ADC">
              <w:rPr>
                <w:rFonts w:ascii="Times New Roman" w:eastAsia="Times New Roman" w:hAnsi="Times New Roman" w:cs="Times New Roman"/>
                <w:bCs/>
                <w:color w:val="000000"/>
              </w:rPr>
              <w:t>қазандағы</w:t>
            </w:r>
            <w:proofErr w:type="spellEnd"/>
            <w:r w:rsidRPr="00781ADC">
              <w:rPr>
                <w:rFonts w:ascii="Times New Roman" w:eastAsia="Times New Roman" w:hAnsi="Times New Roman" w:cs="Times New Roman"/>
                <w:bCs/>
                <w:color w:val="000000"/>
              </w:rPr>
              <w:t xml:space="preserve"> № ҚР ДСМ-175/2020 </w:t>
            </w:r>
            <w:proofErr w:type="spellStart"/>
            <w:r w:rsidRPr="00781ADC">
              <w:rPr>
                <w:rFonts w:ascii="Times New Roman" w:eastAsia="Times New Roman" w:hAnsi="Times New Roman" w:cs="Times New Roman"/>
                <w:bCs/>
                <w:color w:val="000000"/>
              </w:rPr>
              <w:t>бұйрығымен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денсаулық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жағдайы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
                <w:bCs/>
                <w:color w:val="000000"/>
                <w:lang w:val="kk-KZ"/>
              </w:rPr>
              <w:t>;</w:t>
            </w:r>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7) </w:t>
            </w:r>
            <w:proofErr w:type="spellStart"/>
            <w:r w:rsidRPr="00781ADC">
              <w:rPr>
                <w:rFonts w:ascii="Times New Roman" w:eastAsia="Times New Roman" w:hAnsi="Times New Roman" w:cs="Times New Roman"/>
                <w:b/>
                <w:bCs/>
                <w:color w:val="000000"/>
              </w:rPr>
              <w:t>психоневрологиялық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8) </w:t>
            </w:r>
            <w:proofErr w:type="spellStart"/>
            <w:r w:rsidRPr="00781ADC">
              <w:rPr>
                <w:rFonts w:ascii="Times New Roman" w:eastAsia="Times New Roman" w:hAnsi="Times New Roman" w:cs="Times New Roman"/>
                <w:b/>
                <w:bCs/>
                <w:color w:val="000000"/>
              </w:rPr>
              <w:t>наркологиялық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rPr>
              <w:t>9</w:t>
            </w:r>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Ұлттық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тестілеу</w:t>
            </w:r>
            <w:proofErr w:type="spellEnd"/>
            <w:r w:rsidRPr="00781ADC">
              <w:rPr>
                <w:rFonts w:ascii="Times New Roman" w:eastAsia="Times New Roman" w:hAnsi="Times New Roman" w:cs="Times New Roman"/>
                <w:b/>
                <w:bCs/>
                <w:color w:val="000000"/>
              </w:rPr>
              <w:t xml:space="preserve"> сертификаты</w:t>
            </w:r>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бұдан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әрі</w:t>
            </w:r>
            <w:proofErr w:type="spellEnd"/>
            <w:r w:rsidRPr="00781ADC">
              <w:rPr>
                <w:rFonts w:ascii="Times New Roman" w:eastAsia="Times New Roman" w:hAnsi="Times New Roman" w:cs="Times New Roman"/>
                <w:bCs/>
                <w:color w:val="000000"/>
              </w:rPr>
              <w:t xml:space="preserve"> – ҰБТ) </w:t>
            </w:r>
            <w:proofErr w:type="spellStart"/>
            <w:r w:rsidRPr="00781ADC">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педагог-</w:t>
            </w:r>
            <w:proofErr w:type="spellStart"/>
            <w:r w:rsidRPr="00781ADC">
              <w:rPr>
                <w:rFonts w:ascii="Times New Roman" w:eastAsia="Times New Roman" w:hAnsi="Times New Roman" w:cs="Times New Roman"/>
                <w:bCs/>
                <w:color w:val="000000"/>
              </w:rPr>
              <w:t>модератордың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сарапшының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зерттеушінің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санатының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болуы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жағдайда</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w:t>
            </w:r>
          </w:p>
          <w:p w:rsidR="00C861C5" w:rsidRPr="00781ADC" w:rsidRDefault="00C861C5" w:rsidP="00C861C5">
            <w:pP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781ADC">
              <w:rPr>
                <w:rFonts w:ascii="Times New Roman" w:eastAsia="Times New Roman" w:hAnsi="Times New Roman" w:cs="Times New Roman"/>
                <w:b/>
                <w:bCs/>
                <w:color w:val="000000"/>
                <w:lang w:val="kk-KZ"/>
              </w:rPr>
              <w:t>Бағалау парағы;</w:t>
            </w:r>
          </w:p>
        </w:tc>
      </w:tr>
      <w:tr w:rsidR="00C861C5" w:rsidRPr="00781ADC" w:rsidTr="00C861C5">
        <w:trPr>
          <w:gridAfter w:val="1"/>
          <w:wAfter w:w="566" w:type="dxa"/>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6</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
                <w:bCs/>
                <w:color w:val="000000"/>
              </w:rPr>
            </w:pPr>
            <w:r>
              <w:rPr>
                <w:rFonts w:ascii="Times New Roman" w:eastAsia="Calibri" w:hAnsi="Times New Roman" w:cs="Times New Roman"/>
                <w:lang w:val="kk-KZ"/>
              </w:rPr>
              <w:t xml:space="preserve"> Бос</w:t>
            </w:r>
            <w:r w:rsidRPr="00781ADC">
              <w:rPr>
                <w:rFonts w:ascii="Times New Roman" w:eastAsia="Calibri" w:hAnsi="Times New Roman" w:cs="Times New Roman"/>
                <w:lang w:val="kk-KZ"/>
              </w:rPr>
              <w:t xml:space="preserve"> </w:t>
            </w:r>
            <w:r>
              <w:rPr>
                <w:rFonts w:ascii="Times New Roman" w:eastAsia="Calibri" w:hAnsi="Times New Roman" w:cs="Times New Roman"/>
                <w:lang w:val="kk-KZ"/>
              </w:rPr>
              <w:t>лауазымына</w:t>
            </w:r>
            <w:r w:rsidRPr="00781ADC">
              <w:rPr>
                <w:rFonts w:ascii="Times New Roman" w:eastAsia="Calibri" w:hAnsi="Times New Roman" w:cs="Times New Roman"/>
                <w:lang w:val="kk-KZ"/>
              </w:rPr>
              <w:t xml:space="preserve"> </w:t>
            </w:r>
          </w:p>
        </w:tc>
        <w:tc>
          <w:tcPr>
            <w:tcW w:w="6870" w:type="dxa"/>
            <w:gridSpan w:val="2"/>
            <w:tcBorders>
              <w:bottom w:val="single" w:sz="4" w:space="0" w:color="auto"/>
            </w:tcBorders>
          </w:tcPr>
          <w:p w:rsidR="00C861C5" w:rsidRPr="00781ADC" w:rsidRDefault="007E505F"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p>
        </w:tc>
      </w:tr>
      <w:tr w:rsidR="00C861C5" w:rsidRPr="001216B1" w:rsidTr="00C86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Height w:val="781"/>
        </w:trPr>
        <w:tc>
          <w:tcPr>
            <w:tcW w:w="5920" w:type="dxa"/>
            <w:gridSpan w:val="2"/>
          </w:tcPr>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tc>
        <w:tc>
          <w:tcPr>
            <w:tcW w:w="4217" w:type="dxa"/>
            <w:gridSpan w:val="2"/>
            <w:hideMark/>
          </w:tcPr>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C861C5" w:rsidRPr="003F392A" w:rsidRDefault="00C861C5" w:rsidP="00C861C5">
      <w:pPr>
        <w:spacing w:after="0" w:line="240" w:lineRule="auto"/>
        <w:rPr>
          <w:rFonts w:ascii="Times New Roman" w:hAnsi="Times New Roman" w:cs="Times New Roman"/>
          <w:lang w:val="kk-KZ"/>
        </w:rPr>
      </w:pPr>
    </w:p>
    <w:p w:rsidR="00C861C5" w:rsidRPr="003F392A" w:rsidRDefault="00C861C5" w:rsidP="00C861C5">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C861C5" w:rsidRDefault="00C861C5" w:rsidP="00C861C5">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C861C5" w:rsidRDefault="00C861C5" w:rsidP="00C861C5">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C861C5" w:rsidTr="00D3637B">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20"/>
              <w:ind w:left="20"/>
              <w:jc w:val="center"/>
              <w:rPr>
                <w:rFonts w:ascii="Times New Roman" w:hAnsi="Times New Roman" w:cs="Times New Roman"/>
                <w:b/>
                <w:lang w:val="kk-KZ"/>
              </w:rPr>
            </w:pPr>
          </w:p>
          <w:p w:rsidR="00C861C5" w:rsidRDefault="00C861C5" w:rsidP="00D3637B">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C861C5" w:rsidTr="00D3637B">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861C5" w:rsidRDefault="00C861C5" w:rsidP="00D3637B">
            <w:pPr>
              <w:spacing w:after="0" w:line="240" w:lineRule="auto"/>
              <w:ind w:left="20"/>
              <w:jc w:val="center"/>
              <w:rPr>
                <w:rFonts w:ascii="Times New Roman" w:hAnsi="Times New Roman" w:cs="Times New Roman"/>
              </w:rPr>
            </w:pPr>
          </w:p>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RPr="001216B1"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1216B1"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1216B1"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ight="127"/>
              <w:rPr>
                <w:rFonts w:ascii="Times New Roman" w:hAnsi="Times New Roman" w:cs="Times New Roman"/>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C861C5" w:rsidRDefault="00C861C5" w:rsidP="00D3637B">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C861C5" w:rsidRDefault="00C861C5"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rPr>
            </w:pPr>
          </w:p>
        </w:tc>
      </w:tr>
      <w:tr w:rsidR="00C861C5" w:rsidRPr="001216B1"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RPr="001216B1" w:rsidTr="00D3637B">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C861C5" w:rsidRDefault="00C861C5" w:rsidP="00D3637B">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C861C5" w:rsidRDefault="00C861C5" w:rsidP="00D3637B">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 xml:space="preserve">(Нормативтік құқықтық актілерді мемлекеттік тіркеу </w:t>
            </w:r>
            <w:r>
              <w:rPr>
                <w:rFonts w:ascii="Times New Roman" w:hAnsi="Times New Roman" w:cs="Times New Roman"/>
                <w:i/>
                <w:lang w:val="kk-KZ"/>
              </w:rPr>
              <w:lastRenderedPageBreak/>
              <w:t>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0" w:line="240" w:lineRule="auto"/>
              <w:ind w:left="20"/>
              <w:jc w:val="center"/>
              <w:rPr>
                <w:rFonts w:ascii="Times New Roman" w:hAnsi="Times New Roman" w:cs="Times New Roman"/>
                <w:lang w:val="kk-KZ"/>
              </w:rPr>
            </w:pPr>
            <w:r>
              <w:rPr>
                <w:rFonts w:ascii="Times New Roman" w:hAnsi="Times New Roman" w:cs="Times New Roman"/>
              </w:rPr>
              <w:lastRenderedPageBreak/>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861C5" w:rsidRDefault="00C861C5" w:rsidP="00D3637B">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127"/>
              <w:rPr>
                <w:rFonts w:ascii="Times New Roman" w:hAnsi="Times New Roman" w:cs="Times New Roman"/>
                <w:lang w:val="kk-KZ"/>
              </w:rPr>
            </w:pPr>
          </w:p>
        </w:tc>
      </w:tr>
      <w:tr w:rsidR="00C861C5" w:rsidTr="00D3637B">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861C5" w:rsidRDefault="00C861C5" w:rsidP="00D3637B">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861C5" w:rsidRDefault="00C861C5" w:rsidP="00D3637B">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C861C5" w:rsidRDefault="00C861C5" w:rsidP="00D3637B">
            <w:pPr>
              <w:spacing w:after="0"/>
              <w:ind w:left="20"/>
              <w:jc w:val="both"/>
              <w:rPr>
                <w:rFonts w:ascii="Times New Roman" w:hAnsi="Times New Roman" w:cs="Times New Roman"/>
              </w:rPr>
            </w:pPr>
          </w:p>
        </w:tc>
      </w:tr>
    </w:tbl>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401"/>
        <w:gridCol w:w="4170"/>
      </w:tblGrid>
      <w:tr w:rsidR="00C861C5" w:rsidTr="00D3637B">
        <w:trPr>
          <w:trHeight w:val="781"/>
        </w:trPr>
        <w:tc>
          <w:tcPr>
            <w:tcW w:w="5778" w:type="dxa"/>
            <w:tcBorders>
              <w:top w:val="nil"/>
              <w:left w:val="nil"/>
              <w:bottom w:val="nil"/>
              <w:right w:val="nil"/>
            </w:tcBorders>
          </w:tcPr>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C861C5" w:rsidRDefault="00C861C5" w:rsidP="00C861C5">
      <w:pPr>
        <w:autoSpaceDE w:val="0"/>
        <w:autoSpaceDN w:val="0"/>
        <w:adjustRightInd w:val="0"/>
        <w:spacing w:after="0" w:line="240" w:lineRule="auto"/>
        <w:jc w:val="center"/>
        <w:rPr>
          <w:rFonts w:ascii="Times New Roman" w:hAnsi="Times New Roman" w:cs="Times New Roman"/>
          <w:lang w:val="kk-KZ"/>
        </w:rPr>
      </w:pPr>
    </w:p>
    <w:p w:rsidR="00C861C5" w:rsidRDefault="00C861C5" w:rsidP="00C861C5">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lastRenderedPageBreak/>
        <w:t>__________________________________________________________________________________________</w:t>
      </w:r>
    </w:p>
    <w:p w:rsidR="00C861C5" w:rsidRDefault="00C861C5" w:rsidP="00C861C5">
      <w:pPr>
        <w:spacing w:after="0"/>
        <w:rPr>
          <w:rFonts w:ascii="Times New Roman" w:hAnsi="Times New Roman" w:cs="Times New Roman"/>
          <w:b/>
          <w:lang w:val="kk-KZ"/>
        </w:rPr>
      </w:pPr>
    </w:p>
    <w:p w:rsidR="00C861C5" w:rsidRDefault="00C861C5" w:rsidP="00C861C5">
      <w:pPr>
        <w:spacing w:after="0"/>
        <w:jc w:val="center"/>
        <w:rPr>
          <w:rFonts w:ascii="Times New Roman" w:hAnsi="Times New Roman" w:cs="Times New Roman"/>
          <w:lang w:val="kk-KZ"/>
        </w:rPr>
      </w:pPr>
      <w:r>
        <w:rPr>
          <w:rFonts w:ascii="Times New Roman" w:hAnsi="Times New Roman" w:cs="Times New Roman"/>
          <w:b/>
          <w:lang w:val="kk-KZ"/>
        </w:rPr>
        <w:t>Өтініш</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C861C5" w:rsidRDefault="00C861C5" w:rsidP="00C861C5">
      <w:pPr>
        <w:spacing w:after="0" w:line="240" w:lineRule="auto"/>
        <w:ind w:firstLine="708"/>
        <w:jc w:val="both"/>
        <w:rPr>
          <w:rFonts w:ascii="Times New Roman" w:hAnsi="Times New Roman" w:cs="Times New Roman"/>
          <w:lang w:val="kk-KZ"/>
        </w:rPr>
      </w:pPr>
    </w:p>
    <w:p w:rsidR="00C861C5" w:rsidRDefault="00C861C5" w:rsidP="00C861C5">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C861C5" w:rsidRDefault="00C861C5" w:rsidP="00C861C5">
      <w:pPr>
        <w:spacing w:after="0" w:line="240" w:lineRule="auto"/>
        <w:jc w:val="both"/>
        <w:rPr>
          <w:rFonts w:ascii="Times New Roman" w:hAnsi="Times New Roman" w:cs="Times New Roman"/>
          <w:lang w:val="kk-KZ"/>
        </w:rPr>
      </w:pP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C861C5" w:rsidRDefault="00C861C5" w:rsidP="00C861C5">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039"/>
        <w:gridCol w:w="3085"/>
        <w:gridCol w:w="1497"/>
        <w:gridCol w:w="2842"/>
      </w:tblGrid>
      <w:tr w:rsidR="00C861C5" w:rsidTr="00D3637B">
        <w:trPr>
          <w:trHeight w:val="1052"/>
        </w:trPr>
        <w:tc>
          <w:tcPr>
            <w:tcW w:w="2127"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kk-KZ"/>
              </w:rPr>
            </w:pPr>
            <w:r>
              <w:rPr>
                <w:rFonts w:ascii="Times New Roman" w:hAnsi="Times New Roman" w:cs="Times New Roman"/>
                <w:lang w:val="kk-KZ"/>
              </w:rPr>
              <w:t>Білімі</w:t>
            </w:r>
          </w:p>
          <w:p w:rsidR="00C861C5" w:rsidRDefault="00C861C5" w:rsidP="00D3637B">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C861C5" w:rsidRDefault="00C861C5" w:rsidP="00D3637B">
            <w:pPr>
              <w:jc w:val="center"/>
              <w:rPr>
                <w:rFonts w:ascii="Times New Roman" w:hAnsi="Times New Roman" w:cs="Times New Roman"/>
                <w:lang w:val="en-US"/>
              </w:rPr>
            </w:pPr>
          </w:p>
        </w:tc>
      </w:tr>
      <w:tr w:rsidR="00C861C5" w:rsidTr="00D3637B">
        <w:trPr>
          <w:trHeight w:val="895"/>
        </w:trPr>
        <w:tc>
          <w:tcPr>
            <w:tcW w:w="212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r>
    </w:tbl>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C861C5" w:rsidRDefault="00C861C5" w:rsidP="00C861C5">
      <w:pPr>
        <w:spacing w:after="0" w:line="240" w:lineRule="auto"/>
        <w:jc w:val="both"/>
        <w:rPr>
          <w:rFonts w:ascii="Times New Roman" w:hAnsi="Times New Roman" w:cs="Times New Roman"/>
          <w:i/>
          <w:lang w:val="kk-KZ"/>
        </w:rPr>
      </w:pPr>
      <w:r>
        <w:rPr>
          <w:rFonts w:ascii="Times New Roman" w:hAnsi="Times New Roman" w:cs="Times New Roman"/>
          <w:i/>
        </w:rPr>
        <w:lastRenderedPageBreak/>
        <w:t xml:space="preserve">                   </w:t>
      </w:r>
    </w:p>
    <w:p w:rsidR="00C861C5" w:rsidRDefault="00C861C5" w:rsidP="00C861C5">
      <w:pPr>
        <w:pStyle w:val="a6"/>
        <w:spacing w:before="0" w:beforeAutospacing="0" w:after="0" w:afterAutospacing="0"/>
        <w:ind w:firstLine="709"/>
        <w:jc w:val="center"/>
        <w:rPr>
          <w:b/>
          <w:sz w:val="22"/>
          <w:szCs w:val="22"/>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861C5" w:rsidRDefault="00C861C5" w:rsidP="00C861C5">
      <w:pPr>
        <w:pStyle w:val="a4"/>
        <w:jc w:val="both"/>
        <w:rPr>
          <w:rFonts w:ascii="Times New Roman" w:hAnsi="Times New Roman" w:cs="Times New Roman"/>
          <w:sz w:val="24"/>
          <w:szCs w:val="24"/>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both"/>
        <w:rPr>
          <w:lang w:val="kk-KZ"/>
        </w:rPr>
      </w:pPr>
      <w:r>
        <w:rPr>
          <w:b/>
          <w:lang w:val="kk-KZ"/>
        </w:rPr>
        <w:t xml:space="preserve">  </w:t>
      </w:r>
    </w:p>
    <w:p w:rsidR="00C861C5" w:rsidRDefault="00C861C5" w:rsidP="00C861C5">
      <w:pPr>
        <w:rPr>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rPr>
          <w:lang w:val="kk-KZ"/>
        </w:rPr>
      </w:pPr>
      <w:r>
        <w:rPr>
          <w:lang w:val="kk-KZ"/>
        </w:rPr>
        <w:t xml:space="preserve"> </w:t>
      </w: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center"/>
        <w:rPr>
          <w:b/>
          <w:lang w:val="kk-KZ"/>
        </w:rPr>
      </w:pPr>
    </w:p>
    <w:p w:rsidR="00C861C5" w:rsidRPr="00097EC8" w:rsidRDefault="00C861C5" w:rsidP="00C861C5">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C861C5" w:rsidRPr="00460AA6" w:rsidRDefault="00C861C5" w:rsidP="00C861C5">
      <w:pPr>
        <w:pStyle w:val="a6"/>
        <w:spacing w:before="0" w:beforeAutospacing="0" w:after="0" w:afterAutospacing="0"/>
        <w:ind w:firstLine="709"/>
        <w:jc w:val="both"/>
        <w:rPr>
          <w:lang w:val="kk-KZ"/>
        </w:rPr>
      </w:pPr>
    </w:p>
    <w:p w:rsidR="00212189" w:rsidRDefault="00212189"/>
    <w:sectPr w:rsidR="00212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A5"/>
    <w:rsid w:val="001216B1"/>
    <w:rsid w:val="00212189"/>
    <w:rsid w:val="002144A5"/>
    <w:rsid w:val="00252FE6"/>
    <w:rsid w:val="00286E22"/>
    <w:rsid w:val="002C26A7"/>
    <w:rsid w:val="0042592D"/>
    <w:rsid w:val="00634DDD"/>
    <w:rsid w:val="0070049C"/>
    <w:rsid w:val="007E505F"/>
    <w:rsid w:val="00C8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5FD9B-A398-814E-9664-567A05E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F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2FE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861C5"/>
    <w:pPr>
      <w:spacing w:after="0" w:line="240" w:lineRule="auto"/>
    </w:pPr>
  </w:style>
  <w:style w:type="character" w:styleId="a5">
    <w:name w:val="Hyperlink"/>
    <w:basedOn w:val="a0"/>
    <w:uiPriority w:val="99"/>
    <w:unhideWhenUsed/>
    <w:rsid w:val="00C861C5"/>
    <w:rPr>
      <w:color w:val="0000FF"/>
      <w:u w:val="single"/>
    </w:rPr>
  </w:style>
  <w:style w:type="paragraph" w:styleId="a6">
    <w:name w:val="Normal (Web)"/>
    <w:basedOn w:val="a"/>
    <w:uiPriority w:val="99"/>
    <w:unhideWhenUsed/>
    <w:rsid w:val="00C86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1643</Words>
  <Characters>9367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User</cp:lastModifiedBy>
  <cp:revision>7</cp:revision>
  <dcterms:created xsi:type="dcterms:W3CDTF">2023-08-17T06:13:00Z</dcterms:created>
  <dcterms:modified xsi:type="dcterms:W3CDTF">2023-09-07T06:59:00Z</dcterms:modified>
</cp:coreProperties>
</file>