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B03" w:rsidRDefault="00425B03" w:rsidP="00425B03">
      <w:pPr>
        <w:jc w:val="center"/>
        <w:rPr>
          <w:rFonts w:ascii="Zan Courier New" w:eastAsia="Times New Roman" w:hAnsi="Zan Courier New" w:cs="Zan Courier New"/>
          <w:b/>
          <w:bCs/>
          <w:color w:val="0000FF"/>
          <w:sz w:val="36"/>
          <w:szCs w:val="36"/>
        </w:rPr>
      </w:pPr>
      <w:bookmarkStart w:id="0" w:name="_GoBack"/>
      <w:r>
        <w:rPr>
          <w:rFonts w:ascii="Zan Courier New" w:eastAsia="Times New Roman" w:hAnsi="Zan Courier New" w:cs="Zan Courier New"/>
          <w:b/>
          <w:bCs/>
          <w:color w:val="0000FF"/>
          <w:sz w:val="36"/>
          <w:szCs w:val="36"/>
        </w:rPr>
        <w:t>О противодействии коррупции</w:t>
      </w:r>
    </w:p>
    <w:p w:rsidR="00425B03" w:rsidRDefault="00425B03" w:rsidP="00425B03">
      <w:pPr>
        <w:jc w:val="center"/>
        <w:rPr>
          <w:rFonts w:ascii="Zan Courier New" w:eastAsia="Times New Roman" w:hAnsi="Zan Courier New" w:cs="Zan Courier New"/>
          <w:sz w:val="20"/>
          <w:szCs w:val="20"/>
        </w:rPr>
      </w:pPr>
      <w:r>
        <w:rPr>
          <w:rFonts w:ascii="Zan Courier New" w:eastAsia="Times New Roman" w:hAnsi="Zan Courier New" w:cs="Zan Courier New"/>
          <w:sz w:val="20"/>
          <w:szCs w:val="20"/>
        </w:rPr>
        <w:t>Закон Республики Казахстан от 18 ноября 2015 года № 410-V ЗРК.</w:t>
      </w:r>
    </w:p>
    <w:bookmarkEnd w:id="0"/>
    <w:p w:rsidR="00425B03" w:rsidRDefault="00425B03" w:rsidP="00425B03">
      <w:pPr>
        <w:rPr>
          <w:rFonts w:ascii="Zan Courier New" w:eastAsia="Times New Roman" w:hAnsi="Zan Courier New" w:cs="Zan Courier New"/>
          <w:sz w:val="20"/>
          <w:szCs w:val="20"/>
        </w:rPr>
      </w:pPr>
    </w:p>
    <w:p w:rsidR="00425B03" w:rsidRDefault="00425B03" w:rsidP="00425B03">
      <w:pPr>
        <w:jc w:val="center"/>
        <w:rPr>
          <w:rFonts w:ascii="Zan Courier New" w:eastAsia="Times New Roman" w:hAnsi="Zan Courier New" w:cs="Zan Courier New"/>
          <w:sz w:val="20"/>
          <w:szCs w:val="20"/>
        </w:rPr>
      </w:pPr>
      <w:r>
        <w:rPr>
          <w:rFonts w:ascii="Zan Courier New" w:eastAsia="Times New Roman" w:hAnsi="Zan Courier New" w:cs="Zan Courier New"/>
          <w:sz w:val="20"/>
          <w:szCs w:val="20"/>
        </w:rPr>
        <w:t>"Казахстанская правда" от 20.11.2015 г., № 223 (28099); "</w:t>
      </w:r>
      <w:proofErr w:type="spellStart"/>
      <w:r>
        <w:rPr>
          <w:rFonts w:ascii="Zan Courier New" w:eastAsia="Times New Roman" w:hAnsi="Zan Courier New" w:cs="Zan Courier New"/>
          <w:sz w:val="20"/>
          <w:szCs w:val="20"/>
        </w:rPr>
        <w:t>Егемен</w:t>
      </w:r>
      <w:proofErr w:type="spellEnd"/>
      <w:r>
        <w:rPr>
          <w:rFonts w:ascii="Zan Courier New" w:eastAsia="Times New Roman" w:hAnsi="Zan Courier New" w:cs="Zan Courier New"/>
          <w:sz w:val="20"/>
          <w:szCs w:val="20"/>
        </w:rPr>
        <w:t xml:space="preserve"> </w:t>
      </w:r>
      <w:proofErr w:type="spellStart"/>
      <w:proofErr w:type="gramStart"/>
      <w:r>
        <w:rPr>
          <w:rFonts w:ascii="Zan Courier New" w:eastAsia="Times New Roman" w:hAnsi="Zan Courier New" w:cs="Zan Courier New"/>
          <w:sz w:val="20"/>
          <w:szCs w:val="20"/>
        </w:rPr>
        <w:t>Ќа</w:t>
      </w:r>
      <w:proofErr w:type="gramEnd"/>
      <w:r>
        <w:rPr>
          <w:rFonts w:ascii="Zan Courier New" w:eastAsia="Times New Roman" w:hAnsi="Zan Courier New" w:cs="Zan Courier New"/>
          <w:sz w:val="20"/>
          <w:szCs w:val="20"/>
        </w:rPr>
        <w:t>заќстан</w:t>
      </w:r>
      <w:proofErr w:type="spellEnd"/>
      <w:r>
        <w:rPr>
          <w:rFonts w:ascii="Zan Courier New" w:eastAsia="Times New Roman" w:hAnsi="Zan Courier New" w:cs="Zan Courier New"/>
          <w:sz w:val="20"/>
          <w:szCs w:val="20"/>
        </w:rPr>
        <w:t xml:space="preserve">" 20.11.2015 ж., № 223 (28701); Ведомости Парламента РК 2015 г., № 22-II, </w:t>
      </w:r>
      <w:proofErr w:type="spellStart"/>
      <w:r>
        <w:rPr>
          <w:rFonts w:ascii="Zan Courier New" w:eastAsia="Times New Roman" w:hAnsi="Zan Courier New" w:cs="Zan Courier New"/>
          <w:sz w:val="20"/>
          <w:szCs w:val="20"/>
        </w:rPr>
        <w:t>cт</w:t>
      </w:r>
      <w:proofErr w:type="spellEnd"/>
      <w:r>
        <w:rPr>
          <w:rFonts w:ascii="Zan Courier New" w:eastAsia="Times New Roman" w:hAnsi="Zan Courier New" w:cs="Zan Courier New"/>
          <w:sz w:val="20"/>
          <w:szCs w:val="20"/>
        </w:rPr>
        <w:t>. 147</w:t>
      </w:r>
    </w:p>
    <w:p w:rsidR="00425B03" w:rsidRDefault="001D11BE" w:rsidP="00425B03">
      <w:pPr>
        <w:rPr>
          <w:rFonts w:ascii="Zan Courier New" w:eastAsia="Times New Roman" w:hAnsi="Zan Courier New" w:cs="Zan Courier New"/>
          <w:sz w:val="20"/>
          <w:szCs w:val="20"/>
        </w:rPr>
      </w:pPr>
      <w:r>
        <w:rPr>
          <w:rFonts w:ascii="Zan Courier New" w:eastAsia="Times New Roman" w:hAnsi="Zan Courier New" w:cs="Zan Courier New"/>
          <w:sz w:val="20"/>
          <w:szCs w:val="20"/>
        </w:rPr>
        <w:pict>
          <v:rect id="_x0000_i1025" style="width:0;height:1.5pt" o:hralign="center" o:hrstd="t" o:hrnoshade="t" o:hr="t" fillcolor="#a0a0a0" stroked="f"/>
        </w:pict>
      </w:r>
    </w:p>
    <w:p w:rsidR="00425B03" w:rsidRDefault="00425B03" w:rsidP="00425B03">
      <w:pPr>
        <w:rPr>
          <w:rFonts w:ascii="Zan Courier New" w:eastAsia="Times New Roman" w:hAnsi="Zan Courier New" w:cs="Zan Courier New"/>
          <w:sz w:val="20"/>
          <w:szCs w:val="20"/>
        </w:rPr>
      </w:pP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Примечание РЦПИ!</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Порядок введения в действие настоящего Закона см. ст.27</w:t>
      </w:r>
      <w:r>
        <w:rPr>
          <w:rFonts w:ascii="Zan Courier New" w:eastAsia="Times New Roman" w:hAnsi="Zan Courier New" w:cs="Zan Courier New"/>
          <w:sz w:val="20"/>
          <w:szCs w:val="20"/>
        </w:rPr>
        <w:br/>
      </w:r>
      <w:r>
        <w:rPr>
          <w:rFonts w:ascii="Zan Courier New" w:eastAsia="Times New Roman" w:hAnsi="Zan Courier New" w:cs="Zan Courier New"/>
          <w:color w:val="FF0000"/>
          <w:sz w:val="20"/>
          <w:szCs w:val="20"/>
        </w:rPr>
        <w:t>      Вниманию пользователей!</w:t>
      </w:r>
      <w:r>
        <w:rPr>
          <w:rFonts w:ascii="Zan Courier New" w:eastAsia="Times New Roman" w:hAnsi="Zan Courier New" w:cs="Zan Courier New"/>
          <w:sz w:val="20"/>
          <w:szCs w:val="20"/>
        </w:rPr>
        <w:br/>
      </w:r>
      <w:r>
        <w:rPr>
          <w:rFonts w:ascii="Zan Courier New" w:eastAsia="Times New Roman" w:hAnsi="Zan Courier New" w:cs="Zan Courier New"/>
          <w:color w:val="FF0000"/>
          <w:sz w:val="20"/>
          <w:szCs w:val="20"/>
        </w:rPr>
        <w:t>      Для удобства пользования РЦПИ создано ОГЛАВЛЕНИЕ.</w:t>
      </w:r>
      <w:r>
        <w:rPr>
          <w:rFonts w:ascii="Zan Courier New" w:eastAsia="Times New Roman" w:hAnsi="Zan Courier New" w:cs="Zan Courier New"/>
          <w:sz w:val="20"/>
          <w:szCs w:val="20"/>
        </w:rPr>
        <w:br/>
        <w:t>      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w:t>
      </w:r>
    </w:p>
    <w:p w:rsidR="00425B03" w:rsidRDefault="00425B03" w:rsidP="00425B03">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Глава 1. ОБЩИЕ ПОЛОЖЕНИЯ</w:t>
      </w:r>
    </w:p>
    <w:p w:rsidR="00425B03" w:rsidRDefault="00425B03" w:rsidP="00425B03">
      <w:pPr>
        <w:rPr>
          <w:rFonts w:ascii="Zan Courier New" w:eastAsia="Times New Roman" w:hAnsi="Zan Courier New" w:cs="Zan Courier New"/>
          <w:sz w:val="20"/>
          <w:szCs w:val="20"/>
        </w:rPr>
      </w:pPr>
      <w:r>
        <w:rPr>
          <w:rFonts w:ascii="Zan Courier New" w:eastAsia="Times New Roman" w:hAnsi="Zan Courier New" w:cs="Zan Courier New"/>
          <w:sz w:val="20"/>
          <w:szCs w:val="20"/>
        </w:rPr>
        <w:t>      </w:t>
      </w:r>
      <w:r>
        <w:rPr>
          <w:rFonts w:ascii="Zan Courier New" w:eastAsia="Times New Roman" w:hAnsi="Zan Courier New" w:cs="Zan Courier New"/>
          <w:b/>
          <w:bCs/>
          <w:sz w:val="20"/>
          <w:szCs w:val="20"/>
        </w:rPr>
        <w:t>Статья 1. Разъяснение некоторых понятий, содержащихся в настоящем Законе</w:t>
      </w:r>
      <w:r>
        <w:rPr>
          <w:rFonts w:ascii="Zan Courier New" w:eastAsia="Times New Roman" w:hAnsi="Zan Courier New" w:cs="Zan Courier New"/>
          <w:sz w:val="20"/>
          <w:szCs w:val="20"/>
        </w:rPr>
        <w:br/>
        <w:t>      Содержащиеся в настоящем Законе понятия применяются в следующем значении:</w:t>
      </w:r>
      <w:r>
        <w:rPr>
          <w:rFonts w:ascii="Zan Courier New" w:eastAsia="Times New Roman" w:hAnsi="Zan Courier New" w:cs="Zan Courier New"/>
          <w:sz w:val="20"/>
          <w:szCs w:val="20"/>
        </w:rPr>
        <w:br/>
        <w:t>      1) лицо, занимающее ответственную государственную должность, – лицо, занимающее должность, которая установлена Конституцией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в том числе депутат Парламента Республики Казахстан, судья, а равно лицо, занимающее согласно законодательству Республики Казахстан о государственной службе политическую государственную должность либо административную государственную должность корпуса "А";</w:t>
      </w:r>
      <w:r>
        <w:rPr>
          <w:rFonts w:ascii="Zan Courier New" w:eastAsia="Times New Roman" w:hAnsi="Zan Courier New" w:cs="Zan Courier New"/>
          <w:sz w:val="20"/>
          <w:szCs w:val="20"/>
        </w:rPr>
        <w:br/>
        <w:t>      2)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 субъектах квазигосударственного сектора, органах местного самоуправления, а также в Вооруженных Силах, других войсках и воинских формированиях Республики Казахстан;</w:t>
      </w:r>
      <w:r>
        <w:rPr>
          <w:rFonts w:ascii="Zan Courier New" w:eastAsia="Times New Roman" w:hAnsi="Zan Courier New" w:cs="Zan Courier New"/>
          <w:sz w:val="20"/>
          <w:szCs w:val="20"/>
        </w:rPr>
        <w:br/>
        <w:t>      3) лицо, уполномоченное на выполнение государственных функций, – государственный служащий в соответствии с законами Республики Казахстан о государственной службе, депутат маслихата, а также лицо, временно исполняющее обязанности, предусмотренные государственной должностью, до назначения его на государственную службу;</w:t>
      </w:r>
      <w:r>
        <w:rPr>
          <w:rFonts w:ascii="Zan Courier New" w:eastAsia="Times New Roman" w:hAnsi="Zan Courier New" w:cs="Zan Courier New"/>
          <w:sz w:val="20"/>
          <w:szCs w:val="20"/>
        </w:rPr>
        <w:br/>
        <w:t xml:space="preserve">      4)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законом Республики Казахстан порядке в качестве кандидата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выборного органа местного самоуправления;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субъекте </w:t>
      </w:r>
      <w:r>
        <w:rPr>
          <w:rFonts w:ascii="Zan Courier New" w:eastAsia="Times New Roman" w:hAnsi="Zan Courier New" w:cs="Zan Courier New"/>
          <w:sz w:val="20"/>
          <w:szCs w:val="20"/>
        </w:rPr>
        <w:lastRenderedPageBreak/>
        <w:t>квазигосударственного сектора, служащие Национального Банка Республики Казахстан и его ведомств;</w:t>
      </w:r>
      <w:r>
        <w:rPr>
          <w:rFonts w:ascii="Zan Courier New" w:eastAsia="Times New Roman" w:hAnsi="Zan Courier New" w:cs="Zan Courier New"/>
          <w:sz w:val="20"/>
          <w:szCs w:val="20"/>
        </w:rPr>
        <w:br/>
        <w:t>      5) конфликт интересов – противоречие между личными интересами лиц, занимающих ответственную государственную должность, лиц, уполномоченных на выполнение государственных функций, лиц, приравненных к ним, должностных лиц и их должностными полномочиями, при котором личные интересы указанных лиц могут привести к ненадлежащему исполнению ими своих должностных полномочий;</w:t>
      </w:r>
      <w:r>
        <w:rPr>
          <w:rFonts w:ascii="Zan Courier New" w:eastAsia="Times New Roman" w:hAnsi="Zan Courier New" w:cs="Zan Courier New"/>
          <w:sz w:val="20"/>
          <w:szCs w:val="20"/>
        </w:rPr>
        <w:br/>
        <w:t>      6) коррупция – незаконное использование лицами, занимающими ответственную государственную должность, лицами, уполномоченными на выполнение государственных функций, лицами, приравненными к лицам, уполномоченным на выполнение государственных функций, должностными лицами своих должностных (служебных)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w:t>
      </w:r>
      <w:r>
        <w:rPr>
          <w:rFonts w:ascii="Zan Courier New" w:eastAsia="Times New Roman" w:hAnsi="Zan Courier New" w:cs="Zan Courier New"/>
          <w:sz w:val="20"/>
          <w:szCs w:val="20"/>
        </w:rPr>
        <w:br/>
        <w:t>      7) антикоррупционная политика – правовые, административные и организационные меры, направленные на снижение коррупционных рисков, повышение доверия общества к деятельности государственных органов, и иные меры в соответствии с настоящим Законом;</w:t>
      </w:r>
      <w:r>
        <w:rPr>
          <w:rFonts w:ascii="Zan Courier New" w:eastAsia="Times New Roman" w:hAnsi="Zan Courier New" w:cs="Zan Courier New"/>
          <w:sz w:val="20"/>
          <w:szCs w:val="20"/>
        </w:rPr>
        <w:br/>
        <w:t>      8) антикоррупционные ограничения – ограничения, установленные настоящим Законом и направленные на предупреждение коррупционных правонарушений;</w:t>
      </w:r>
      <w:r>
        <w:rPr>
          <w:rFonts w:ascii="Zan Courier New" w:eastAsia="Times New Roman" w:hAnsi="Zan Courier New" w:cs="Zan Courier New"/>
          <w:sz w:val="20"/>
          <w:szCs w:val="20"/>
        </w:rPr>
        <w:br/>
        <w:t>      9) противодействие коррупции – деятельность субъектов противодействия коррупции в пределах своих полномочий по предупреждению коррупции, в том числе по формированию антикоррупционной культуры в обществе, выявлению и устранению причин и условий, способствующих совершению коррупционных правонарушений, а также по выявлению, пресечению, раскрытию и расследованию коррупционных правонарушений и устранению их последствий;</w:t>
      </w:r>
      <w:r>
        <w:rPr>
          <w:rFonts w:ascii="Zan Courier New" w:eastAsia="Times New Roman" w:hAnsi="Zan Courier New" w:cs="Zan Courier New"/>
          <w:sz w:val="20"/>
          <w:szCs w:val="20"/>
        </w:rPr>
        <w:br/>
        <w:t>      10) уполномоченный орган по противодействию коррупции – центральный исполнительный орган в сфере государственной службы и противодействия коррупции и его ведомство, их территориальные подразделения, осуществляющие в пределах своих полномочий функции по реализации антикоррупционной политики Республики Казахстан и координации в сфере противодействия коррупции;</w:t>
      </w:r>
      <w:r>
        <w:rPr>
          <w:rFonts w:ascii="Zan Courier New" w:eastAsia="Times New Roman" w:hAnsi="Zan Courier New" w:cs="Zan Courier New"/>
          <w:sz w:val="20"/>
          <w:szCs w:val="20"/>
        </w:rPr>
        <w:br/>
        <w:t>      11) коррупционное правонарушение – имеющее признаки коррупции противоправное виновное деяние (действие или бездействие), за которое законом установлена административная или уголовная ответственность;</w:t>
      </w:r>
      <w:r>
        <w:rPr>
          <w:rFonts w:ascii="Zan Courier New" w:eastAsia="Times New Roman" w:hAnsi="Zan Courier New" w:cs="Zan Courier New"/>
          <w:sz w:val="20"/>
          <w:szCs w:val="20"/>
        </w:rPr>
        <w:br/>
        <w:t>      12) коррупционный риск – возможность возникновения причин и условий, способствующих совершению коррупционных правонарушений;</w:t>
      </w:r>
      <w:r>
        <w:rPr>
          <w:rFonts w:ascii="Zan Courier New" w:eastAsia="Times New Roman" w:hAnsi="Zan Courier New" w:cs="Zan Courier New"/>
          <w:sz w:val="20"/>
          <w:szCs w:val="20"/>
        </w:rPr>
        <w:br/>
        <w:t>      13) предупреждение коррупции – деятельность субъектов противодействия коррупции по изучению, выявлению, ограничению и устранению причин и условий, способствующих совершению коррупционных правонарушений, путем разработки и внедрения системы превентивных мер.</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Сноска. Статья 1 с изменением, внесенным Законом РК от 06.04.2016 № 484-V</w:t>
      </w:r>
      <w:r>
        <w:rPr>
          <w:rFonts w:ascii="Zan Courier New" w:eastAsia="Times New Roman" w:hAnsi="Zan Courier New" w:cs="Zan Courier New"/>
          <w:color w:val="800000"/>
          <w:sz w:val="20"/>
          <w:szCs w:val="20"/>
        </w:rPr>
        <w:t xml:space="preserve"> (вводится в действие по истечении десяти календарных дней после дня его первого официального опубликования).</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xml:space="preserve">       </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w:t>
      </w:r>
      <w:r>
        <w:rPr>
          <w:rFonts w:ascii="Zan Courier New" w:eastAsia="Times New Roman" w:hAnsi="Zan Courier New" w:cs="Zan Courier New"/>
          <w:b/>
          <w:bCs/>
          <w:i/>
          <w:iCs/>
          <w:color w:val="800000"/>
          <w:sz w:val="20"/>
          <w:szCs w:val="20"/>
        </w:rPr>
        <w:t>Статья 2. Сфера действия настоящего Закона</w:t>
      </w:r>
      <w:r>
        <w:rPr>
          <w:rFonts w:ascii="Zan Courier New" w:eastAsia="Times New Roman" w:hAnsi="Zan Courier New" w:cs="Zan Courier New"/>
          <w:sz w:val="20"/>
          <w:szCs w:val="20"/>
        </w:rPr>
        <w:br/>
        <w:t>      1. Настоящий Закон действует на территории Республики Казахстан в отношении физических и юридических лиц. За пределами Республики Казахстан настоящий Закон действует в отношении граждан Республики Казахстан и юридических лиц, зарегистрированных в Республике Казахстан, если иное не предусмотрено международным договором, ратифицированным Республикой Казахстан.</w:t>
      </w:r>
      <w:r>
        <w:rPr>
          <w:rFonts w:ascii="Zan Courier New" w:eastAsia="Times New Roman" w:hAnsi="Zan Courier New" w:cs="Zan Courier New"/>
          <w:sz w:val="20"/>
          <w:szCs w:val="20"/>
        </w:rPr>
        <w:br/>
        <w:t>      2. Уголовные ответственность и наказание за коррупционные преступления предусмотрены Уголовным кодексом Республики Казахстан, административные ответственность и взыскание за административные коррупционные правонарушения – Кодексом Республики Казахстан об административных правонарушениях.</w:t>
      </w:r>
      <w:r>
        <w:rPr>
          <w:rFonts w:ascii="Zan Courier New" w:eastAsia="Times New Roman" w:hAnsi="Zan Courier New" w:cs="Zan Courier New"/>
          <w:sz w:val="20"/>
          <w:szCs w:val="20"/>
        </w:rPr>
        <w:br/>
      </w:r>
      <w:r>
        <w:rPr>
          <w:rFonts w:ascii="Zan Courier New" w:eastAsia="Times New Roman" w:hAnsi="Zan Courier New" w:cs="Zan Courier New"/>
          <w:sz w:val="20"/>
          <w:szCs w:val="20"/>
        </w:rPr>
        <w:lastRenderedPageBreak/>
        <w:t>      </w:t>
      </w:r>
      <w:r>
        <w:rPr>
          <w:rFonts w:ascii="Zan Courier New" w:eastAsia="Times New Roman" w:hAnsi="Zan Courier New" w:cs="Zan Courier New"/>
          <w:b/>
          <w:bCs/>
          <w:sz w:val="20"/>
          <w:szCs w:val="20"/>
        </w:rPr>
        <w:t>Статья 3. Законодательство Республики Казахстан о противодействии коррупции</w:t>
      </w:r>
      <w:r>
        <w:rPr>
          <w:rFonts w:ascii="Zan Courier New" w:eastAsia="Times New Roman" w:hAnsi="Zan Courier New" w:cs="Zan Courier New"/>
          <w:sz w:val="20"/>
          <w:szCs w:val="20"/>
        </w:rPr>
        <w:br/>
        <w:t>      1. Законодательство Республики Казахстан о противодействии коррупции основывается на Конституции Республики Казахстан и состоит из настоящего Закона и иных нормативных правовых актов Республики Казахстан.</w:t>
      </w:r>
      <w:r>
        <w:rPr>
          <w:rFonts w:ascii="Zan Courier New" w:eastAsia="Times New Roman" w:hAnsi="Zan Courier New" w:cs="Zan Courier New"/>
          <w:sz w:val="20"/>
          <w:szCs w:val="20"/>
        </w:rPr>
        <w:b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4. Основные принципы противодействия коррупции</w:t>
      </w:r>
      <w:r>
        <w:rPr>
          <w:rFonts w:ascii="Zan Courier New" w:eastAsia="Times New Roman" w:hAnsi="Zan Courier New" w:cs="Zan Courier New"/>
          <w:sz w:val="20"/>
          <w:szCs w:val="20"/>
        </w:rPr>
        <w:br/>
        <w:t>      Противодействие коррупции осуществляется на основе принципов:</w:t>
      </w:r>
      <w:r>
        <w:rPr>
          <w:rFonts w:ascii="Zan Courier New" w:eastAsia="Times New Roman" w:hAnsi="Zan Courier New" w:cs="Zan Courier New"/>
          <w:sz w:val="20"/>
          <w:szCs w:val="20"/>
        </w:rPr>
        <w:br/>
        <w:t>      1) законности;</w:t>
      </w:r>
      <w:r>
        <w:rPr>
          <w:rFonts w:ascii="Zan Courier New" w:eastAsia="Times New Roman" w:hAnsi="Zan Courier New" w:cs="Zan Courier New"/>
          <w:sz w:val="20"/>
          <w:szCs w:val="20"/>
        </w:rPr>
        <w:br/>
        <w:t>      2) приоритета защиты прав, свобод и законных интересов человека и гражданина;</w:t>
      </w:r>
      <w:r>
        <w:rPr>
          <w:rFonts w:ascii="Zan Courier New" w:eastAsia="Times New Roman" w:hAnsi="Zan Courier New" w:cs="Zan Courier New"/>
          <w:sz w:val="20"/>
          <w:szCs w:val="20"/>
        </w:rPr>
        <w:br/>
        <w:t>      3) гласности и прозрачности;</w:t>
      </w:r>
      <w:r>
        <w:rPr>
          <w:rFonts w:ascii="Zan Courier New" w:eastAsia="Times New Roman" w:hAnsi="Zan Courier New" w:cs="Zan Courier New"/>
          <w:sz w:val="20"/>
          <w:szCs w:val="20"/>
        </w:rPr>
        <w:br/>
        <w:t>      4) взаимодействия государства и гражданского общества;</w:t>
      </w:r>
      <w:r>
        <w:rPr>
          <w:rFonts w:ascii="Zan Courier New" w:eastAsia="Times New Roman" w:hAnsi="Zan Courier New" w:cs="Zan Courier New"/>
          <w:sz w:val="20"/>
          <w:szCs w:val="20"/>
        </w:rPr>
        <w:br/>
        <w:t>      5) системного и комплексного использования мер противодействия коррупции;</w:t>
      </w:r>
      <w:r>
        <w:rPr>
          <w:rFonts w:ascii="Zan Courier New" w:eastAsia="Times New Roman" w:hAnsi="Zan Courier New" w:cs="Zan Courier New"/>
          <w:sz w:val="20"/>
          <w:szCs w:val="20"/>
        </w:rPr>
        <w:br/>
        <w:t>      6) приоритетного применения мер предупреждения коррупции;</w:t>
      </w:r>
      <w:r>
        <w:rPr>
          <w:rFonts w:ascii="Zan Courier New" w:eastAsia="Times New Roman" w:hAnsi="Zan Courier New" w:cs="Zan Courier New"/>
          <w:sz w:val="20"/>
          <w:szCs w:val="20"/>
        </w:rPr>
        <w:br/>
        <w:t>      7) поощрения лиц, оказывающих содействие в противодействии коррупции;</w:t>
      </w:r>
      <w:r>
        <w:rPr>
          <w:rFonts w:ascii="Zan Courier New" w:eastAsia="Times New Roman" w:hAnsi="Zan Courier New" w:cs="Zan Courier New"/>
          <w:sz w:val="20"/>
          <w:szCs w:val="20"/>
        </w:rPr>
        <w:br/>
        <w:t>      8) неотвратимости наказания за совершение коррупционных правонарушений.</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5. Цель и задачи противодействия коррупции</w:t>
      </w:r>
      <w:r>
        <w:rPr>
          <w:rFonts w:ascii="Zan Courier New" w:eastAsia="Times New Roman" w:hAnsi="Zan Courier New" w:cs="Zan Courier New"/>
          <w:sz w:val="20"/>
          <w:szCs w:val="20"/>
        </w:rPr>
        <w:br/>
        <w:t>      1. Целью противодействия коррупции является устранение коррупции в обществе.</w:t>
      </w:r>
      <w:r>
        <w:rPr>
          <w:rFonts w:ascii="Zan Courier New" w:eastAsia="Times New Roman" w:hAnsi="Zan Courier New" w:cs="Zan Courier New"/>
          <w:sz w:val="20"/>
          <w:szCs w:val="20"/>
        </w:rPr>
        <w:br/>
        <w:t>      2. Достижение цели противодействия коррупции реализуется посредством решения следующих задач:</w:t>
      </w:r>
      <w:r>
        <w:rPr>
          <w:rFonts w:ascii="Zan Courier New" w:eastAsia="Times New Roman" w:hAnsi="Zan Courier New" w:cs="Zan Courier New"/>
          <w:sz w:val="20"/>
          <w:szCs w:val="20"/>
        </w:rPr>
        <w:br/>
        <w:t>      1) формирования в обществе атмосферы нетерпимости к коррупции;</w:t>
      </w:r>
      <w:r>
        <w:rPr>
          <w:rFonts w:ascii="Zan Courier New" w:eastAsia="Times New Roman" w:hAnsi="Zan Courier New" w:cs="Zan Courier New"/>
          <w:sz w:val="20"/>
          <w:szCs w:val="20"/>
        </w:rPr>
        <w:br/>
        <w:t>      2) выявления условий и причин, способствующих совершению коррупционных правонарушений, и устранения их последствий;</w:t>
      </w:r>
      <w:r>
        <w:rPr>
          <w:rFonts w:ascii="Zan Courier New" w:eastAsia="Times New Roman" w:hAnsi="Zan Courier New" w:cs="Zan Courier New"/>
          <w:sz w:val="20"/>
          <w:szCs w:val="20"/>
        </w:rPr>
        <w:br/>
        <w:t>      3) укрепления взаимодействия субъектов противодействия коррупции;</w:t>
      </w:r>
      <w:r>
        <w:rPr>
          <w:rFonts w:ascii="Zan Courier New" w:eastAsia="Times New Roman" w:hAnsi="Zan Courier New" w:cs="Zan Courier New"/>
          <w:sz w:val="20"/>
          <w:szCs w:val="20"/>
        </w:rPr>
        <w:br/>
        <w:t>      4) развития международного сотрудничества по противодействию коррупции;</w:t>
      </w:r>
      <w:r>
        <w:rPr>
          <w:rFonts w:ascii="Zan Courier New" w:eastAsia="Times New Roman" w:hAnsi="Zan Courier New" w:cs="Zan Courier New"/>
          <w:sz w:val="20"/>
          <w:szCs w:val="20"/>
        </w:rPr>
        <w:br/>
        <w:t>      5) выявления, пресечения, раскрытия и расследования коррупционных правонарушений.</w:t>
      </w:r>
    </w:p>
    <w:p w:rsidR="00425B03" w:rsidRDefault="00425B03" w:rsidP="00425B03">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Глава 2. МЕРЫ ПРОТИВОДЕЙСТВИЯ КОРРУПЦИИ</w:t>
      </w:r>
    </w:p>
    <w:p w:rsidR="00425B03" w:rsidRDefault="00425B03" w:rsidP="00425B03">
      <w:pPr>
        <w:rPr>
          <w:rFonts w:ascii="Zan Courier New" w:eastAsia="Times New Roman" w:hAnsi="Zan Courier New" w:cs="Zan Courier New"/>
          <w:sz w:val="20"/>
          <w:szCs w:val="20"/>
        </w:rPr>
      </w:pPr>
      <w:r>
        <w:rPr>
          <w:rFonts w:ascii="Zan Courier New" w:eastAsia="Times New Roman" w:hAnsi="Zan Courier New" w:cs="Zan Courier New"/>
          <w:sz w:val="20"/>
          <w:szCs w:val="20"/>
        </w:rPr>
        <w:t>      </w:t>
      </w:r>
      <w:r>
        <w:rPr>
          <w:rFonts w:ascii="Zan Courier New" w:eastAsia="Times New Roman" w:hAnsi="Zan Courier New" w:cs="Zan Courier New"/>
          <w:b/>
          <w:bCs/>
          <w:sz w:val="20"/>
          <w:szCs w:val="20"/>
        </w:rPr>
        <w:t>Статья 6. Система мер противодействия коррупции</w:t>
      </w:r>
      <w:r>
        <w:rPr>
          <w:rFonts w:ascii="Zan Courier New" w:eastAsia="Times New Roman" w:hAnsi="Zan Courier New" w:cs="Zan Courier New"/>
          <w:sz w:val="20"/>
          <w:szCs w:val="20"/>
        </w:rPr>
        <w:br/>
        <w:t>      Система мер противодействия коррупции включает:</w:t>
      </w:r>
      <w:r>
        <w:rPr>
          <w:rFonts w:ascii="Zan Courier New" w:eastAsia="Times New Roman" w:hAnsi="Zan Courier New" w:cs="Zan Courier New"/>
          <w:sz w:val="20"/>
          <w:szCs w:val="20"/>
        </w:rPr>
        <w:br/>
        <w:t>      1) антикоррупционный мониторинг;</w:t>
      </w:r>
      <w:r>
        <w:rPr>
          <w:rFonts w:ascii="Zan Courier New" w:eastAsia="Times New Roman" w:hAnsi="Zan Courier New" w:cs="Zan Courier New"/>
          <w:sz w:val="20"/>
          <w:szCs w:val="20"/>
        </w:rPr>
        <w:br/>
        <w:t>      2) анализ коррупционных рисков;</w:t>
      </w:r>
      <w:r>
        <w:rPr>
          <w:rFonts w:ascii="Zan Courier New" w:eastAsia="Times New Roman" w:hAnsi="Zan Courier New" w:cs="Zan Courier New"/>
          <w:sz w:val="20"/>
          <w:szCs w:val="20"/>
        </w:rPr>
        <w:br/>
        <w:t>      3) формирование антикоррупционной культуры;</w:t>
      </w:r>
      <w:r>
        <w:rPr>
          <w:rFonts w:ascii="Zan Courier New" w:eastAsia="Times New Roman" w:hAnsi="Zan Courier New" w:cs="Zan Courier New"/>
          <w:sz w:val="20"/>
          <w:szCs w:val="20"/>
        </w:rPr>
        <w:br/>
        <w:t>      4) выявление коррупциогенных норм при производстве юридической экспертизы в соответствии с законодательством Республики Казахстан;</w:t>
      </w:r>
      <w:r>
        <w:rPr>
          <w:rFonts w:ascii="Zan Courier New" w:eastAsia="Times New Roman" w:hAnsi="Zan Courier New" w:cs="Zan Courier New"/>
          <w:sz w:val="20"/>
          <w:szCs w:val="20"/>
        </w:rPr>
        <w:br/>
        <w:t>      5) формирование и соблюдение антикоррупционных стандартов;</w:t>
      </w:r>
      <w:r>
        <w:rPr>
          <w:rFonts w:ascii="Zan Courier New" w:eastAsia="Times New Roman" w:hAnsi="Zan Courier New" w:cs="Zan Courier New"/>
          <w:sz w:val="20"/>
          <w:szCs w:val="20"/>
        </w:rPr>
        <w:br/>
        <w:t>      6) финансовый контроль;</w:t>
      </w:r>
      <w:r>
        <w:rPr>
          <w:rFonts w:ascii="Zan Courier New" w:eastAsia="Times New Roman" w:hAnsi="Zan Courier New" w:cs="Zan Courier New"/>
          <w:sz w:val="20"/>
          <w:szCs w:val="20"/>
        </w:rPr>
        <w:br/>
        <w:t>      7) антикоррупционные ограничения;</w:t>
      </w:r>
      <w:r>
        <w:rPr>
          <w:rFonts w:ascii="Zan Courier New" w:eastAsia="Times New Roman" w:hAnsi="Zan Courier New" w:cs="Zan Courier New"/>
          <w:sz w:val="20"/>
          <w:szCs w:val="20"/>
        </w:rPr>
        <w:br/>
        <w:t>      8) предотвращение и разрешение конфликта интересов;</w:t>
      </w:r>
      <w:r>
        <w:rPr>
          <w:rFonts w:ascii="Zan Courier New" w:eastAsia="Times New Roman" w:hAnsi="Zan Courier New" w:cs="Zan Courier New"/>
          <w:sz w:val="20"/>
          <w:szCs w:val="20"/>
        </w:rPr>
        <w:br/>
        <w:t>      9) меры противодействия коррупции в сфере предпринимательства;</w:t>
      </w:r>
      <w:r>
        <w:rPr>
          <w:rFonts w:ascii="Zan Courier New" w:eastAsia="Times New Roman" w:hAnsi="Zan Courier New" w:cs="Zan Courier New"/>
          <w:sz w:val="20"/>
          <w:szCs w:val="20"/>
        </w:rPr>
        <w:br/>
        <w:t>      10) выявление, пресечение, раскрытие и расследование коррупционных правонарушений;</w:t>
      </w:r>
      <w:r>
        <w:rPr>
          <w:rFonts w:ascii="Zan Courier New" w:eastAsia="Times New Roman" w:hAnsi="Zan Courier New" w:cs="Zan Courier New"/>
          <w:sz w:val="20"/>
          <w:szCs w:val="20"/>
        </w:rPr>
        <w:br/>
        <w:t>      11) сообщение о коррупционных правонарушениях;</w:t>
      </w:r>
      <w:r>
        <w:rPr>
          <w:rFonts w:ascii="Zan Courier New" w:eastAsia="Times New Roman" w:hAnsi="Zan Courier New" w:cs="Zan Courier New"/>
          <w:sz w:val="20"/>
          <w:szCs w:val="20"/>
        </w:rPr>
        <w:br/>
        <w:t>      12) устранение последствий коррупционных правонарушений;</w:t>
      </w:r>
      <w:r>
        <w:rPr>
          <w:rFonts w:ascii="Zan Courier New" w:eastAsia="Times New Roman" w:hAnsi="Zan Courier New" w:cs="Zan Courier New"/>
          <w:sz w:val="20"/>
          <w:szCs w:val="20"/>
        </w:rPr>
        <w:br/>
        <w:t>      13) формирование и публикацию Национального доклада о противодействии коррупции.</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7. Антикоррупционный мониторинг</w:t>
      </w:r>
      <w:r>
        <w:rPr>
          <w:rFonts w:ascii="Zan Courier New" w:eastAsia="Times New Roman" w:hAnsi="Zan Courier New" w:cs="Zan Courier New"/>
          <w:sz w:val="20"/>
          <w:szCs w:val="20"/>
        </w:rPr>
        <w:br/>
        <w:t xml:space="preserve">      1. Антикоррупционный мониторинг – деятельность субъектов противодействия коррупции по сбору, обработке, обобщению, анализу и оценке </w:t>
      </w:r>
      <w:r>
        <w:rPr>
          <w:rFonts w:ascii="Zan Courier New" w:eastAsia="Times New Roman" w:hAnsi="Zan Courier New" w:cs="Zan Courier New"/>
          <w:sz w:val="20"/>
          <w:szCs w:val="20"/>
        </w:rPr>
        <w:lastRenderedPageBreak/>
        <w:t>информации, касающейся эффективности антикоррупционной политики, состояния правоприменительной практики в сфере противодействия коррупции, а также восприятия и оценки уровня коррупции обществом.</w:t>
      </w:r>
      <w:r>
        <w:rPr>
          <w:rFonts w:ascii="Zan Courier New" w:eastAsia="Times New Roman" w:hAnsi="Zan Courier New" w:cs="Zan Courier New"/>
          <w:sz w:val="20"/>
          <w:szCs w:val="20"/>
        </w:rPr>
        <w:br/>
        <w:t>      2. Целью антикоррупционного мониторинга является оценка правоприменительной практики в сфере противодействия коррупции.</w:t>
      </w:r>
      <w:r>
        <w:rPr>
          <w:rFonts w:ascii="Zan Courier New" w:eastAsia="Times New Roman" w:hAnsi="Zan Courier New" w:cs="Zan Courier New"/>
          <w:sz w:val="20"/>
          <w:szCs w:val="20"/>
        </w:rPr>
        <w:br/>
        <w:t>      3. Источниками антикоррупционного мониторинга являются правовая статистика и обращения физических и юридических лиц, сведения неправительственных и международных организаций, данные социологических опросов и публикаций в средствах массовой информации, а также иные не запрещенные законом источники информации.</w:t>
      </w:r>
      <w:r>
        <w:rPr>
          <w:rFonts w:ascii="Zan Courier New" w:eastAsia="Times New Roman" w:hAnsi="Zan Courier New" w:cs="Zan Courier New"/>
          <w:sz w:val="20"/>
          <w:szCs w:val="20"/>
        </w:rPr>
        <w:br/>
        <w:t>      4. Результаты антикоррупционного мониторинга могут являться основанием для проведения анализа коррупционных рисков, а также совершенствования мер, направленных на формирование антикоррупционной культуры.</w:t>
      </w:r>
      <w:r>
        <w:rPr>
          <w:rFonts w:ascii="Zan Courier New" w:eastAsia="Times New Roman" w:hAnsi="Zan Courier New" w:cs="Zan Courier New"/>
          <w:sz w:val="20"/>
          <w:szCs w:val="20"/>
        </w:rPr>
        <w:br/>
        <w:t>      5. Положения настоящей статьи не распространяются на деятельность специальных государственных органов.</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8. Анализ коррупционных рисков</w:t>
      </w:r>
      <w:r>
        <w:rPr>
          <w:rFonts w:ascii="Zan Courier New" w:eastAsia="Times New Roman" w:hAnsi="Zan Courier New" w:cs="Zan Courier New"/>
          <w:sz w:val="20"/>
          <w:szCs w:val="20"/>
        </w:rPr>
        <w:br/>
        <w:t>      1. Анализ коррупционных рисков (внешний и внутренний) – выявление и изучение причин и условий, способствующих совершению коррупционных правонарушений.</w:t>
      </w:r>
      <w:r>
        <w:rPr>
          <w:rFonts w:ascii="Zan Courier New" w:eastAsia="Times New Roman" w:hAnsi="Zan Courier New" w:cs="Zan Courier New"/>
          <w:sz w:val="20"/>
          <w:szCs w:val="20"/>
        </w:rPr>
        <w:br/>
        <w:t>      2. Внешний анализ коррупционных рисков осуществляется уполномоченным органом по противодействию коррупции в порядке, определяемом Правительством Республики Казахстан по согласованию с Администрацией Президента Республики Казахстан, по следующим направлениям:</w:t>
      </w:r>
      <w:r>
        <w:rPr>
          <w:rFonts w:ascii="Zan Courier New" w:eastAsia="Times New Roman" w:hAnsi="Zan Courier New" w:cs="Zan Courier New"/>
          <w:sz w:val="20"/>
          <w:szCs w:val="20"/>
        </w:rPr>
        <w:br/>
        <w:t>      1) выявление коррупционных рисков в нормативных правовых актах, затрагивающих деятельность государственных органов и организаций, субъектов квазигосударственного сектора;</w:t>
      </w:r>
      <w:r>
        <w:rPr>
          <w:rFonts w:ascii="Zan Courier New" w:eastAsia="Times New Roman" w:hAnsi="Zan Courier New" w:cs="Zan Courier New"/>
          <w:sz w:val="20"/>
          <w:szCs w:val="20"/>
        </w:rPr>
        <w:br/>
        <w:t>      2) выявление коррупционных рисков в организационно-управленческой деятельности государственных органов и организаций, субъектов квазигосударственного сектора.</w:t>
      </w:r>
      <w:r>
        <w:rPr>
          <w:rFonts w:ascii="Zan Courier New" w:eastAsia="Times New Roman" w:hAnsi="Zan Courier New" w:cs="Zan Courier New"/>
          <w:sz w:val="20"/>
          <w:szCs w:val="20"/>
        </w:rPr>
        <w:br/>
        <w:t>      К проведению внешнего анализа коррупционных рисков уполномоченный орган по противодействию коррупции вправе привлекать специалистов и (или) экспертов иных субъектов противодействия коррупции.</w:t>
      </w:r>
      <w:r>
        <w:rPr>
          <w:rFonts w:ascii="Zan Courier New" w:eastAsia="Times New Roman" w:hAnsi="Zan Courier New" w:cs="Zan Courier New"/>
          <w:sz w:val="20"/>
          <w:szCs w:val="20"/>
        </w:rPr>
        <w:br/>
        <w:t>      По результатам внешнего анализа коррупционных рисков государственные органы, организации и субъекты квазигосударственного сектора принимают меры по устранению причин и условий возникновения коррупции.</w:t>
      </w:r>
      <w:r>
        <w:rPr>
          <w:rFonts w:ascii="Zan Courier New" w:eastAsia="Times New Roman" w:hAnsi="Zan Courier New" w:cs="Zan Courier New"/>
          <w:sz w:val="20"/>
          <w:szCs w:val="20"/>
        </w:rPr>
        <w:br/>
        <w:t>      3. Действие пункта 2 настоящей статьи не распространяется на отношения в сферах:</w:t>
      </w:r>
      <w:r>
        <w:rPr>
          <w:rFonts w:ascii="Zan Courier New" w:eastAsia="Times New Roman" w:hAnsi="Zan Courier New" w:cs="Zan Courier New"/>
          <w:sz w:val="20"/>
          <w:szCs w:val="20"/>
        </w:rPr>
        <w:br/>
        <w:t>      1) высшего надзора, осуществляемого прокуратурой;</w:t>
      </w:r>
      <w:r>
        <w:rPr>
          <w:rFonts w:ascii="Zan Courier New" w:eastAsia="Times New Roman" w:hAnsi="Zan Courier New" w:cs="Zan Courier New"/>
          <w:sz w:val="20"/>
          <w:szCs w:val="20"/>
        </w:rPr>
        <w:br/>
        <w:t>      2) досудебного производства по уголовным делам;</w:t>
      </w:r>
      <w:r>
        <w:rPr>
          <w:rFonts w:ascii="Zan Courier New" w:eastAsia="Times New Roman" w:hAnsi="Zan Courier New" w:cs="Zan Courier New"/>
          <w:sz w:val="20"/>
          <w:szCs w:val="20"/>
        </w:rPr>
        <w:br/>
        <w:t>      3) производства по делам об административных правонарушениях;</w:t>
      </w:r>
      <w:r>
        <w:rPr>
          <w:rFonts w:ascii="Zan Courier New" w:eastAsia="Times New Roman" w:hAnsi="Zan Courier New" w:cs="Zan Courier New"/>
          <w:sz w:val="20"/>
          <w:szCs w:val="20"/>
        </w:rPr>
        <w:br/>
        <w:t>      4) правосудия;</w:t>
      </w:r>
      <w:r>
        <w:rPr>
          <w:rFonts w:ascii="Zan Courier New" w:eastAsia="Times New Roman" w:hAnsi="Zan Courier New" w:cs="Zan Courier New"/>
          <w:sz w:val="20"/>
          <w:szCs w:val="20"/>
        </w:rPr>
        <w:br/>
        <w:t>      5) оперативно-розыскной деятельности;</w:t>
      </w:r>
      <w:r>
        <w:rPr>
          <w:rFonts w:ascii="Zan Courier New" w:eastAsia="Times New Roman" w:hAnsi="Zan Courier New" w:cs="Zan Courier New"/>
          <w:sz w:val="20"/>
          <w:szCs w:val="20"/>
        </w:rPr>
        <w:br/>
        <w:t>      6) уголовно-исполнительной деятельности;</w:t>
      </w:r>
      <w:r>
        <w:rPr>
          <w:rFonts w:ascii="Zan Courier New" w:eastAsia="Times New Roman" w:hAnsi="Zan Courier New" w:cs="Zan Courier New"/>
          <w:sz w:val="20"/>
          <w:szCs w:val="20"/>
        </w:rPr>
        <w:br/>
        <w:t>      7) контроля за соблюдением требований законодательства Республики Казахстан о государственных секретах.</w:t>
      </w:r>
      <w:r>
        <w:rPr>
          <w:rFonts w:ascii="Zan Courier New" w:eastAsia="Times New Roman" w:hAnsi="Zan Courier New" w:cs="Zan Courier New"/>
          <w:sz w:val="20"/>
          <w:szCs w:val="20"/>
        </w:rPr>
        <w:br/>
        <w:t>      4. Положения пункта 2 настоящей статьи не распространяются на деятельность специальных государственных органов.</w:t>
      </w:r>
      <w:r>
        <w:rPr>
          <w:rFonts w:ascii="Zan Courier New" w:eastAsia="Times New Roman" w:hAnsi="Zan Courier New" w:cs="Zan Courier New"/>
          <w:sz w:val="20"/>
          <w:szCs w:val="20"/>
        </w:rPr>
        <w:br/>
        <w:t>      5. Государственные органы, организации и субъекты квазигосударственного сектора осуществляют внутренний анализ коррупционных рисков, по результатам которого принимают меры по устранению причин и условий, способствующих совершению коррупционных правонарушений.</w:t>
      </w:r>
      <w:r>
        <w:rPr>
          <w:rFonts w:ascii="Zan Courier New" w:eastAsia="Times New Roman" w:hAnsi="Zan Courier New" w:cs="Zan Courier New"/>
          <w:sz w:val="20"/>
          <w:szCs w:val="20"/>
        </w:rPr>
        <w:br/>
        <w:t>      Типовой порядок проведения внутреннего анализа коррупционных рисков определяется уполномоченным органом по противодействию коррупции.</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Сноска. Статья 8 с изменением, внесенным Законом РК от 03.07.2017 № 86-VI (вводится в действие по истечении десяти календарных дней после дня его первого официального опубликования).</w:t>
      </w:r>
      <w:r>
        <w:rPr>
          <w:rFonts w:ascii="Zan Courier New" w:eastAsia="Times New Roman" w:hAnsi="Zan Courier New" w:cs="Zan Courier New"/>
          <w:sz w:val="20"/>
          <w:szCs w:val="20"/>
        </w:rPr>
        <w:br/>
      </w:r>
      <w:r>
        <w:rPr>
          <w:rFonts w:ascii="Zan Courier New" w:eastAsia="Times New Roman" w:hAnsi="Zan Courier New" w:cs="Zan Courier New"/>
          <w:sz w:val="20"/>
          <w:szCs w:val="20"/>
        </w:rPr>
        <w:lastRenderedPageBreak/>
        <w:t>      </w:t>
      </w:r>
      <w:r>
        <w:rPr>
          <w:rFonts w:ascii="Zan Courier New" w:eastAsia="Times New Roman" w:hAnsi="Zan Courier New" w:cs="Zan Courier New"/>
          <w:b/>
          <w:bCs/>
          <w:sz w:val="20"/>
          <w:szCs w:val="20"/>
        </w:rPr>
        <w:t>Статья 9. Формирование антикоррупционной культуры</w:t>
      </w:r>
      <w:r>
        <w:rPr>
          <w:rFonts w:ascii="Zan Courier New" w:eastAsia="Times New Roman" w:hAnsi="Zan Courier New" w:cs="Zan Courier New"/>
          <w:sz w:val="20"/>
          <w:szCs w:val="20"/>
        </w:rPr>
        <w:br/>
        <w:t>      1. Формирование антикоррупционной культуры – деятельность, осуществляемая субъектами противодействия коррупции в пределах своей компетенции по сохранению и укреплению в обществе системы ценностей, отражающей нетерпимость к коррупции.</w:t>
      </w:r>
      <w:r>
        <w:rPr>
          <w:rFonts w:ascii="Zan Courier New" w:eastAsia="Times New Roman" w:hAnsi="Zan Courier New" w:cs="Zan Courier New"/>
          <w:sz w:val="20"/>
          <w:szCs w:val="20"/>
        </w:rPr>
        <w:br/>
        <w:t>      2. Формирование антикоррупционной культуры осуществляется посредством комплекса мер образовательного, информационного и организационного характера.</w:t>
      </w:r>
      <w:r>
        <w:rPr>
          <w:rFonts w:ascii="Zan Courier New" w:eastAsia="Times New Roman" w:hAnsi="Zan Courier New" w:cs="Zan Courier New"/>
          <w:sz w:val="20"/>
          <w:szCs w:val="20"/>
        </w:rPr>
        <w:br/>
        <w:t>      3. Антикоррупционное образование – непрерывный процесс воспитания и обучения, осуществляемый в целях нравственного, интеллектуального, культурного развития и формирования активной гражданской позиции неприятия коррупции личностью.</w:t>
      </w:r>
      <w:r>
        <w:rPr>
          <w:rFonts w:ascii="Zan Courier New" w:eastAsia="Times New Roman" w:hAnsi="Zan Courier New" w:cs="Zan Courier New"/>
          <w:sz w:val="20"/>
          <w:szCs w:val="20"/>
        </w:rPr>
        <w:br/>
        <w:t>      4. Информационная и организационная деятельность реализуется путем проведения разъяснительной работы в средствах массовой информации, организации социально значимых мероприятий, государственного социального заказа в соответствии с законодательством Республики Казахстан и иных мер, предусмотренных законодательством Республики Казахстан.</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10. Антикоррупционные стандарты</w:t>
      </w:r>
      <w:r>
        <w:rPr>
          <w:rFonts w:ascii="Zan Courier New" w:eastAsia="Times New Roman" w:hAnsi="Zan Courier New" w:cs="Zan Courier New"/>
          <w:sz w:val="20"/>
          <w:szCs w:val="20"/>
        </w:rPr>
        <w:br/>
        <w:t>      1. Антикоррупционные стандарты – установленная для обособленной сферы общественных отношений система рекомендаций, направленная на предупреждение коррупции.</w:t>
      </w:r>
      <w:r>
        <w:rPr>
          <w:rFonts w:ascii="Zan Courier New" w:eastAsia="Times New Roman" w:hAnsi="Zan Courier New" w:cs="Zan Courier New"/>
          <w:sz w:val="20"/>
          <w:szCs w:val="20"/>
        </w:rPr>
        <w:br/>
        <w:t>      2. Антикоррупционные стандарты разрабатываются государственными органами, организациями и субъектами квазигосударственного сектора при участии общественности и учитываются при разработке законодательства и в правоприменительной практике.</w:t>
      </w:r>
      <w:r>
        <w:rPr>
          <w:rFonts w:ascii="Zan Courier New" w:eastAsia="Times New Roman" w:hAnsi="Zan Courier New" w:cs="Zan Courier New"/>
          <w:sz w:val="20"/>
          <w:szCs w:val="20"/>
        </w:rPr>
        <w:br/>
      </w:r>
      <w:r>
        <w:rPr>
          <w:rFonts w:ascii="Zan Courier New" w:eastAsia="Times New Roman" w:hAnsi="Zan Courier New" w:cs="Zan Courier New"/>
          <w:color w:val="FF0000"/>
          <w:sz w:val="20"/>
          <w:szCs w:val="20"/>
        </w:rPr>
        <w:t>      Примечание РЦПИ!</w:t>
      </w:r>
      <w:r>
        <w:rPr>
          <w:rFonts w:ascii="Zan Courier New" w:eastAsia="Times New Roman" w:hAnsi="Zan Courier New" w:cs="Zan Courier New"/>
          <w:sz w:val="20"/>
          <w:szCs w:val="20"/>
        </w:rPr>
        <w:br/>
      </w:r>
      <w:r>
        <w:rPr>
          <w:rFonts w:ascii="Zan Courier New" w:eastAsia="Times New Roman" w:hAnsi="Zan Courier New" w:cs="Zan Courier New"/>
          <w:color w:val="FF0000"/>
          <w:sz w:val="20"/>
          <w:szCs w:val="20"/>
        </w:rPr>
        <w:t xml:space="preserve">      Порядок введения в действие статьи 11 см. ст. 27 Закона РК от 18.11.2015 № 410-V. </w:t>
      </w:r>
      <w:r>
        <w:rPr>
          <w:rFonts w:ascii="Zan Courier New" w:eastAsia="Times New Roman" w:hAnsi="Zan Courier New" w:cs="Zan Courier New"/>
          <w:sz w:val="20"/>
          <w:szCs w:val="20"/>
        </w:rPr>
        <w:br/>
      </w:r>
      <w:r>
        <w:rPr>
          <w:rFonts w:ascii="Zan Courier New" w:eastAsia="Times New Roman" w:hAnsi="Zan Courier New" w:cs="Zan Courier New"/>
          <w:color w:val="FF0000"/>
          <w:sz w:val="20"/>
          <w:szCs w:val="20"/>
        </w:rPr>
        <w:t>      </w:t>
      </w:r>
      <w:r>
        <w:rPr>
          <w:rFonts w:ascii="Zan Courier New" w:eastAsia="Times New Roman" w:hAnsi="Zan Courier New" w:cs="Zan Courier New"/>
          <w:b/>
          <w:bCs/>
          <w:color w:val="FF0000"/>
          <w:sz w:val="20"/>
          <w:szCs w:val="20"/>
        </w:rPr>
        <w:t>Статья 11. Меры финансового контроля</w:t>
      </w:r>
      <w:r>
        <w:rPr>
          <w:rFonts w:ascii="Zan Courier New" w:eastAsia="Times New Roman" w:hAnsi="Zan Courier New" w:cs="Zan Courier New"/>
          <w:sz w:val="20"/>
          <w:szCs w:val="20"/>
        </w:rPr>
        <w:br/>
        <w:t>      1. В целях осуществления мер финансового контроля лица, определенные настоящей статьей, представляют следующие декларации физических лиц:</w:t>
      </w:r>
      <w:r>
        <w:rPr>
          <w:rFonts w:ascii="Zan Courier New" w:eastAsia="Times New Roman" w:hAnsi="Zan Courier New" w:cs="Zan Courier New"/>
          <w:sz w:val="20"/>
          <w:szCs w:val="20"/>
        </w:rPr>
        <w:br/>
        <w:t>      1) декларацию об активах и обязательствах;</w:t>
      </w:r>
      <w:r>
        <w:rPr>
          <w:rFonts w:ascii="Zan Courier New" w:eastAsia="Times New Roman" w:hAnsi="Zan Courier New" w:cs="Zan Courier New"/>
          <w:sz w:val="20"/>
          <w:szCs w:val="20"/>
        </w:rPr>
        <w:br/>
        <w:t>      2) декларацию о доходах и имуществе.</w:t>
      </w:r>
      <w:r>
        <w:rPr>
          <w:rFonts w:ascii="Zan Courier New" w:eastAsia="Times New Roman" w:hAnsi="Zan Courier New" w:cs="Zan Courier New"/>
          <w:sz w:val="20"/>
          <w:szCs w:val="20"/>
        </w:rPr>
        <w:br/>
        <w:t>      2. Декларацию об активах и обязательствах представляют кандидаты в Президенты Республики Казахстан, депутаты Парламента Республики Казахстан и маслихатов, акимы городов районного значения, поселков, сел, сельских округов, а также в члены выборных органов местного самоуправления и их супруги – до регистрации в качестве кандидата.</w:t>
      </w:r>
      <w:r>
        <w:rPr>
          <w:rFonts w:ascii="Zan Courier New" w:eastAsia="Times New Roman" w:hAnsi="Zan Courier New" w:cs="Zan Courier New"/>
          <w:sz w:val="20"/>
          <w:szCs w:val="20"/>
        </w:rPr>
        <w:br/>
        <w:t>      3. Декларацию о доходах и имуществе представляют:</w:t>
      </w:r>
      <w:r>
        <w:rPr>
          <w:rFonts w:ascii="Zan Courier New" w:eastAsia="Times New Roman" w:hAnsi="Zan Courier New" w:cs="Zan Courier New"/>
          <w:sz w:val="20"/>
          <w:szCs w:val="20"/>
        </w:rPr>
        <w:br/>
        <w:t>      1) лица, занимающие ответственную государственную должность, и их супруги;</w:t>
      </w:r>
      <w:r>
        <w:rPr>
          <w:rFonts w:ascii="Zan Courier New" w:eastAsia="Times New Roman" w:hAnsi="Zan Courier New" w:cs="Zan Courier New"/>
          <w:sz w:val="20"/>
          <w:szCs w:val="20"/>
        </w:rPr>
        <w:br/>
        <w:t>      2) лица, уполномоченные на выполнение государственных функций, и их супруги;</w:t>
      </w:r>
      <w:r>
        <w:rPr>
          <w:rFonts w:ascii="Zan Courier New" w:eastAsia="Times New Roman" w:hAnsi="Zan Courier New" w:cs="Zan Courier New"/>
          <w:sz w:val="20"/>
          <w:szCs w:val="20"/>
        </w:rPr>
        <w:br/>
        <w:t>      3) должностные лица и их супруги;</w:t>
      </w:r>
      <w:r>
        <w:rPr>
          <w:rFonts w:ascii="Zan Courier New" w:eastAsia="Times New Roman" w:hAnsi="Zan Courier New" w:cs="Zan Courier New"/>
          <w:sz w:val="20"/>
          <w:szCs w:val="20"/>
        </w:rPr>
        <w:br/>
        <w:t>      4) лица, приравненные к лицам, уполномоченным на выполнение государственных функций, и их супруги.</w:t>
      </w:r>
      <w:r>
        <w:rPr>
          <w:rFonts w:ascii="Zan Courier New" w:eastAsia="Times New Roman" w:hAnsi="Zan Courier New" w:cs="Zan Courier New"/>
          <w:sz w:val="20"/>
          <w:szCs w:val="20"/>
        </w:rPr>
        <w:br/>
        <w:t>      4. В случае приобретения в течение отчетного календарного года имущества, определенного налоговым законодательством Республики Казахстан, лица, указанные в пункте 3 настоящей статьи, в декларации о доходах и имуществе отражают сведения об источниках покрытия расходов на приобретение указанного имущества.</w:t>
      </w:r>
      <w:r>
        <w:rPr>
          <w:rFonts w:ascii="Zan Courier New" w:eastAsia="Times New Roman" w:hAnsi="Zan Courier New" w:cs="Zan Courier New"/>
          <w:sz w:val="20"/>
          <w:szCs w:val="20"/>
        </w:rPr>
        <w:br/>
        <w:t>      5. Декларация об активах и обязательствах составляется в соответствии с налоговым законодательством Республики Казахстан и представляется по форме и в порядке, которые определены налоговым законодательством Республики Казахстан.</w:t>
      </w:r>
      <w:r>
        <w:rPr>
          <w:rFonts w:ascii="Zan Courier New" w:eastAsia="Times New Roman" w:hAnsi="Zan Courier New" w:cs="Zan Courier New"/>
          <w:sz w:val="20"/>
          <w:szCs w:val="20"/>
        </w:rPr>
        <w:br/>
        <w:t xml:space="preserve">      6. Декларация о доходах и имуществе составляется в соответствии с налоговым законодательством Республики Казахстан и представляется по форме, в </w:t>
      </w:r>
      <w:r>
        <w:rPr>
          <w:rFonts w:ascii="Zan Courier New" w:eastAsia="Times New Roman" w:hAnsi="Zan Courier New" w:cs="Zan Courier New"/>
          <w:sz w:val="20"/>
          <w:szCs w:val="20"/>
        </w:rPr>
        <w:lastRenderedPageBreak/>
        <w:t>порядке и сроки, которые определены налоговым законодательством Республики Казахстан.</w:t>
      </w:r>
      <w:r>
        <w:rPr>
          <w:rFonts w:ascii="Zan Courier New" w:eastAsia="Times New Roman" w:hAnsi="Zan Courier New" w:cs="Zan Courier New"/>
          <w:sz w:val="20"/>
          <w:szCs w:val="20"/>
        </w:rPr>
        <w:br/>
        <w:t>      7. Сведения о представлении физическими лицами, указанными в пунктах 2 и 3 настоящей статьи, декларации об активах и обязательствах или декларации о доходах и имуществе размещаются на официальном интернет-ресурсе государственного органа, осуществляющего руководство в сфере обеспечения поступлений налогов и других обязательных платежей в бюджет, в порядке, установленном налоговым законодательством Республики Казахстан.</w:t>
      </w:r>
      <w:r>
        <w:rPr>
          <w:rFonts w:ascii="Zan Courier New" w:eastAsia="Times New Roman" w:hAnsi="Zan Courier New" w:cs="Zan Courier New"/>
          <w:sz w:val="20"/>
          <w:szCs w:val="20"/>
        </w:rPr>
        <w:br/>
        <w:t>      8. Непредставление декларации об активах и обязательствах и (или) декларации о доходах и имуществе или представление неполных, недостоверных сведений в таких декларациях, если в содеянном не содержатся признаки уголовно наказуемого деяния:</w:t>
      </w:r>
      <w:r>
        <w:rPr>
          <w:rFonts w:ascii="Zan Courier New" w:eastAsia="Times New Roman" w:hAnsi="Zan Courier New" w:cs="Zan Courier New"/>
          <w:sz w:val="20"/>
          <w:szCs w:val="20"/>
        </w:rPr>
        <w:br/>
        <w:t>      лицами, указанными в пункте 2 настоящей статьи, – является основанием для отказа в регистрации или отмене решений о регистрации;</w:t>
      </w:r>
      <w:r>
        <w:rPr>
          <w:rFonts w:ascii="Zan Courier New" w:eastAsia="Times New Roman" w:hAnsi="Zan Courier New" w:cs="Zan Courier New"/>
          <w:sz w:val="20"/>
          <w:szCs w:val="20"/>
        </w:rPr>
        <w:br/>
        <w:t>      лицами, указанными в пункте 3 настоящей статьи, – влечет ответственность, предусмотренную Кодексом Республики Казахстан об административных правонарушениях.</w:t>
      </w:r>
      <w:r>
        <w:rPr>
          <w:rFonts w:ascii="Zan Courier New" w:eastAsia="Times New Roman" w:hAnsi="Zan Courier New" w:cs="Zan Courier New"/>
          <w:sz w:val="20"/>
          <w:szCs w:val="20"/>
        </w:rPr>
        <w:br/>
        <w:t>      9. Опубликованию в срок не позднее 31 декабря года, следующего за отчетным календарным годом, подлежат сведения, отраженные в декларациях физических лиц, которые представили следующие лица и их супруги:</w:t>
      </w:r>
      <w:r>
        <w:rPr>
          <w:rFonts w:ascii="Zan Courier New" w:eastAsia="Times New Roman" w:hAnsi="Zan Courier New" w:cs="Zan Courier New"/>
          <w:sz w:val="20"/>
          <w:szCs w:val="20"/>
        </w:rPr>
        <w:br/>
        <w:t>      1) занимающие политические государственные должности;</w:t>
      </w:r>
      <w:r>
        <w:rPr>
          <w:rFonts w:ascii="Zan Courier New" w:eastAsia="Times New Roman" w:hAnsi="Zan Courier New" w:cs="Zan Courier New"/>
          <w:sz w:val="20"/>
          <w:szCs w:val="20"/>
        </w:rPr>
        <w:br/>
        <w:t>      2) занимающие административные государственные должности корпуса "А";</w:t>
      </w:r>
      <w:r>
        <w:rPr>
          <w:rFonts w:ascii="Zan Courier New" w:eastAsia="Times New Roman" w:hAnsi="Zan Courier New" w:cs="Zan Courier New"/>
          <w:sz w:val="20"/>
          <w:szCs w:val="20"/>
        </w:rPr>
        <w:br/>
        <w:t>      3) депутаты Парламента Республики Казахстан;</w:t>
      </w:r>
      <w:r>
        <w:rPr>
          <w:rFonts w:ascii="Zan Courier New" w:eastAsia="Times New Roman" w:hAnsi="Zan Courier New" w:cs="Zan Courier New"/>
          <w:sz w:val="20"/>
          <w:szCs w:val="20"/>
        </w:rPr>
        <w:br/>
        <w:t>      4) судьи Республики Казахстан;</w:t>
      </w:r>
      <w:r>
        <w:rPr>
          <w:rFonts w:ascii="Zan Courier New" w:eastAsia="Times New Roman" w:hAnsi="Zan Courier New" w:cs="Zan Courier New"/>
          <w:sz w:val="20"/>
          <w:szCs w:val="20"/>
        </w:rPr>
        <w:br/>
        <w:t>      5) лица, исполняющие управленческие функции в субъектах квазигосударственного сектора.</w:t>
      </w:r>
      <w:r>
        <w:rPr>
          <w:rFonts w:ascii="Zan Courier New" w:eastAsia="Times New Roman" w:hAnsi="Zan Courier New" w:cs="Zan Courier New"/>
          <w:sz w:val="20"/>
          <w:szCs w:val="20"/>
        </w:rPr>
        <w:br/>
        <w:t>      Перечень сведений, подлежащих опубликованию, определяется уполномоченным органом по противодействию коррупции.</w:t>
      </w:r>
      <w:r>
        <w:rPr>
          <w:rFonts w:ascii="Zan Courier New" w:eastAsia="Times New Roman" w:hAnsi="Zan Courier New" w:cs="Zan Courier New"/>
          <w:sz w:val="20"/>
          <w:szCs w:val="20"/>
        </w:rPr>
        <w:br/>
        <w:t>      Сведения, указанные в части второй настоящего пункта, размещаются службами управления персоналом (кадровыми службами) государственных органов, организаций, Парламента Республики Казахстан и Верховного Суда Республики Казахстан на их официальных интернет-ресурсах.</w:t>
      </w:r>
      <w:r>
        <w:rPr>
          <w:rFonts w:ascii="Zan Courier New" w:eastAsia="Times New Roman" w:hAnsi="Zan Courier New" w:cs="Zan Courier New"/>
          <w:sz w:val="20"/>
          <w:szCs w:val="20"/>
        </w:rPr>
        <w:br/>
        <w:t>      10. Требования пункта 7 и подпунктов 1) и 2) пункта 9 настоящей статьи не распространяются на сведения, составляющие государственные секреты.</w:t>
      </w:r>
      <w:r>
        <w:rPr>
          <w:rFonts w:ascii="Zan Courier New" w:eastAsia="Times New Roman" w:hAnsi="Zan Courier New" w:cs="Zan Courier New"/>
          <w:sz w:val="20"/>
          <w:szCs w:val="20"/>
        </w:rPr>
        <w:br/>
        <w:t>      11.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r>
        <w:rPr>
          <w:rFonts w:ascii="Zan Courier New" w:eastAsia="Times New Roman" w:hAnsi="Zan Courier New" w:cs="Zan Courier New"/>
          <w:sz w:val="20"/>
          <w:szCs w:val="20"/>
        </w:rPr>
        <w:br/>
        <w:t>      12. Поступающие в органы государственных доходов сведения, предусмотренные настоящей статьей, являются охраняемой законом тайной в соответствии с законодательством Республики Казахстан. Их разглашение влечет ответственность в соответствии с законами Республики Казахстан.</w:t>
      </w:r>
      <w:r>
        <w:rPr>
          <w:rFonts w:ascii="Zan Courier New" w:eastAsia="Times New Roman" w:hAnsi="Zan Courier New" w:cs="Zan Courier New"/>
          <w:sz w:val="20"/>
          <w:szCs w:val="20"/>
        </w:rPr>
        <w:br/>
        <w:t>      13. Сведения, составляющие служебную и налоговую тайну, представляются уполномоченному органу по финансовому мониторингу в целях и порядке, предусмотренных Законом Республики Казахстан "О противодействии легализации (отмыванию) доходов, полученных преступным путем, и финансированию терроризма".</w:t>
      </w:r>
      <w:r>
        <w:rPr>
          <w:rFonts w:ascii="Zan Courier New" w:eastAsia="Times New Roman" w:hAnsi="Zan Courier New" w:cs="Zan Courier New"/>
          <w:sz w:val="20"/>
          <w:szCs w:val="20"/>
        </w:rPr>
        <w:br/>
        <w:t>      Примечания.</w:t>
      </w:r>
      <w:r>
        <w:rPr>
          <w:rFonts w:ascii="Zan Courier New" w:eastAsia="Times New Roman" w:hAnsi="Zan Courier New" w:cs="Zan Courier New"/>
          <w:sz w:val="20"/>
          <w:szCs w:val="20"/>
        </w:rPr>
        <w:br/>
        <w:t>      1. Лицами, исполняющими управленческие функции в субъектах квазигосударственного сектора, в настоящей статье признаются лица, постоянно, временно либо по специальному полномочию исполняющие организационно-распорядительные или административно-хозяйственные функции в указанных организациях.</w:t>
      </w:r>
      <w:r>
        <w:rPr>
          <w:rFonts w:ascii="Zan Courier New" w:eastAsia="Times New Roman" w:hAnsi="Zan Courier New" w:cs="Zan Courier New"/>
          <w:sz w:val="20"/>
          <w:szCs w:val="20"/>
        </w:rPr>
        <w:br/>
        <w:t xml:space="preserve">      2. Под организационно-распорядительными функциями в настоящей статье </w:t>
      </w:r>
      <w:r>
        <w:rPr>
          <w:rFonts w:ascii="Zan Courier New" w:eastAsia="Times New Roman" w:hAnsi="Zan Courier New" w:cs="Zan Courier New"/>
          <w:sz w:val="20"/>
          <w:szCs w:val="20"/>
        </w:rPr>
        <w:lastRenderedPageBreak/>
        <w:t>подразумевается деятельность лиц по осуществлению предусмотренных законодательством и учредительными документами полномочий исполнительного органа организации. К этим функциям относятся общее руководство коллективом, расстановка и подбор кадров, организация и контроль труда подчиненных, поддержание дисциплины, выражающееся в применении мер поощрения и наложении дисциплинарных взысканий.</w:t>
      </w:r>
      <w:r>
        <w:rPr>
          <w:rFonts w:ascii="Zan Courier New" w:eastAsia="Times New Roman" w:hAnsi="Zan Courier New" w:cs="Zan Courier New"/>
          <w:sz w:val="20"/>
          <w:szCs w:val="20"/>
        </w:rPr>
        <w:br/>
        <w:t>      3. Под административно-хозяйственными функциями в настоящей статье подразумевается осуществление лицами, на которых возложена полная материальная ответственность, деятельности в рамках предоставленных полномочий по управлению и распоряжению имуществом, в том числе деньгами, находящимися на балансе и банковских счетах организации.</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12. Антикоррупционные ограничения</w:t>
      </w:r>
      <w:r>
        <w:rPr>
          <w:rFonts w:ascii="Zan Courier New" w:eastAsia="Times New Roman" w:hAnsi="Zan Courier New" w:cs="Zan Courier New"/>
          <w:sz w:val="20"/>
          <w:szCs w:val="20"/>
        </w:rPr>
        <w:br/>
        <w:t>      1. В целях недопущения лицами, занимающими ответственную государственную должность, лицами, уполномоченными на выполнение государственных функций, лицами, приравненными к ним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должностными лицами, а также лицами, являющимися кандидатами, уполномоченными на выполнение указанных функций, совершения действий, которые могут привести к использованию ими своих полномочий в личных, групповых и иных неслужебных интересах, указанные лица с учетом особенностей, установленных статьями 13, 14 и 15 настоящего Закона, принимают на себя антикоррупционные ограничения по:</w:t>
      </w:r>
      <w:r>
        <w:rPr>
          <w:rFonts w:ascii="Zan Courier New" w:eastAsia="Times New Roman" w:hAnsi="Zan Courier New" w:cs="Zan Courier New"/>
          <w:sz w:val="20"/>
          <w:szCs w:val="20"/>
        </w:rPr>
        <w:br/>
        <w:t>      1) осуществлению деятельности, не совместимой с выполнением государственных функций;</w:t>
      </w:r>
      <w:r>
        <w:rPr>
          <w:rFonts w:ascii="Zan Courier New" w:eastAsia="Times New Roman" w:hAnsi="Zan Courier New" w:cs="Zan Courier New"/>
          <w:sz w:val="20"/>
          <w:szCs w:val="20"/>
        </w:rPr>
        <w:br/>
        <w:t>      2) недопустимости совместной службы (работы) близких родственников, супругов и свойственников;</w:t>
      </w:r>
      <w:r>
        <w:rPr>
          <w:rFonts w:ascii="Zan Courier New" w:eastAsia="Times New Roman" w:hAnsi="Zan Courier New" w:cs="Zan Courier New"/>
          <w:sz w:val="20"/>
          <w:szCs w:val="20"/>
        </w:rPr>
        <w:br/>
        <w:t>      3) использованию служебной и иной информации, не подлежащей официальному распространению, в целях получения или извлечения имущественных и неимущественных благ и преимуществ;</w:t>
      </w:r>
      <w:r>
        <w:rPr>
          <w:rFonts w:ascii="Zan Courier New" w:eastAsia="Times New Roman" w:hAnsi="Zan Courier New" w:cs="Zan Courier New"/>
          <w:sz w:val="20"/>
          <w:szCs w:val="20"/>
        </w:rPr>
        <w:br/>
        <w:t>      4) принятию подарков в связи с исполнением служебных полномочий в соответствии с законодательством Республики Казахстан.</w:t>
      </w:r>
      <w:r>
        <w:rPr>
          <w:rFonts w:ascii="Zan Courier New" w:eastAsia="Times New Roman" w:hAnsi="Zan Courier New" w:cs="Zan Courier New"/>
          <w:sz w:val="20"/>
          <w:szCs w:val="20"/>
        </w:rPr>
        <w:br/>
        <w:t>      2. Законами, регулирующими порядок выполнения отдельных государственных функций, могут устанавливаться другие правовые нормы, предусматривающие ограничения, направленные на предупреждение коррупции.</w:t>
      </w:r>
      <w:r>
        <w:rPr>
          <w:rFonts w:ascii="Zan Courier New" w:eastAsia="Times New Roman" w:hAnsi="Zan Courier New" w:cs="Zan Courier New"/>
          <w:sz w:val="20"/>
          <w:szCs w:val="20"/>
        </w:rPr>
        <w:br/>
        <w:t>      3. Согласие лиц, указанных в пункте 1 настоящей статьи, на принятие антикоррупционных ограничений фиксируется службами управления персоналом (кадровыми службами) соответствующих организаций в письменной форме.</w:t>
      </w:r>
      <w:r>
        <w:rPr>
          <w:rFonts w:ascii="Zan Courier New" w:eastAsia="Times New Roman" w:hAnsi="Zan Courier New" w:cs="Zan Courier New"/>
          <w:sz w:val="20"/>
          <w:szCs w:val="20"/>
        </w:rPr>
        <w:br/>
        <w:t>      4. Непринятие антикоррупционных ограничений лицами, указанными в пункте 1 настоящей статьи, влечет отказ в приеме на должность либо увольнение с должности (освобождение от должности), их несоблюдение в случаях отсутствия признаков уголовно наказуемого деяния и административного правонарушения является основанием для прекращения ими государственной службы или иной соответствующей деятельности.</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13. Деятельность, несовместимая с выполнением государственных функций</w:t>
      </w:r>
      <w:r>
        <w:rPr>
          <w:rFonts w:ascii="Zan Courier New" w:eastAsia="Times New Roman" w:hAnsi="Zan Courier New" w:cs="Zan Courier New"/>
          <w:sz w:val="20"/>
          <w:szCs w:val="20"/>
        </w:rPr>
        <w:br/>
        <w:t xml:space="preserve">      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лицам, приравненным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лиц, осуществляющих деятельность в субъектах квазигосударственного сектора), </w:t>
      </w:r>
      <w:r>
        <w:rPr>
          <w:rFonts w:ascii="Zan Courier New" w:eastAsia="Times New Roman" w:hAnsi="Zan Courier New" w:cs="Zan Courier New"/>
          <w:sz w:val="20"/>
          <w:szCs w:val="20"/>
        </w:rPr>
        <w:lastRenderedPageBreak/>
        <w:t>должностным лицам запрещается:</w:t>
      </w:r>
      <w:r>
        <w:rPr>
          <w:rFonts w:ascii="Zan Courier New" w:eastAsia="Times New Roman" w:hAnsi="Zan Courier New" w:cs="Zan Courier New"/>
          <w:sz w:val="20"/>
          <w:szCs w:val="20"/>
        </w:rPr>
        <w:br/>
        <w:t>      1) самостоятельно участвовать в управлении хозяйствующим субъектом, если управление или участие в управлении хозяйствующим субъектом не входит в их должностные обязанности в соответствии с законами Республики Казахстан,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w:t>
      </w:r>
      <w:r>
        <w:rPr>
          <w:rFonts w:ascii="Zan Courier New" w:eastAsia="Times New Roman" w:hAnsi="Zan Courier New" w:cs="Zan Courier New"/>
          <w:sz w:val="20"/>
          <w:szCs w:val="20"/>
        </w:rPr>
        <w:br/>
        <w:t>      2) заниматься предпринимательской деятельностью, за исключением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r>
        <w:rPr>
          <w:rFonts w:ascii="Zan Courier New" w:eastAsia="Times New Roman" w:hAnsi="Zan Courier New" w:cs="Zan Courier New"/>
          <w:sz w:val="20"/>
          <w:szCs w:val="20"/>
        </w:rPr>
        <w:br/>
        <w:t>      3) заниматься другой оплачиваемой деятельностью, кроме педагогической, научной и иной творческой деятельности.</w:t>
      </w:r>
      <w:r>
        <w:rPr>
          <w:rFonts w:ascii="Zan Courier New" w:eastAsia="Times New Roman" w:hAnsi="Zan Courier New" w:cs="Zan Courier New"/>
          <w:sz w:val="20"/>
          <w:szCs w:val="20"/>
        </w:rPr>
        <w:br/>
        <w:t>      2. Лица, исполняющие управленческие функции в организациях, входящих в группу Фонда национального благосостояния, вправе занимать оплачиваемые должности в органах управления, наблюдательных советах, исполнительных органах иных организаций, входящих в группу Фонда национального благосостояния.</w:t>
      </w:r>
      <w:r>
        <w:rPr>
          <w:rFonts w:ascii="Zan Courier New" w:eastAsia="Times New Roman" w:hAnsi="Zan Courier New" w:cs="Zan Courier New"/>
          <w:sz w:val="20"/>
          <w:szCs w:val="20"/>
        </w:rPr>
        <w:br/>
        <w:t>      3. Лица, указанные в пунктах 1 и 2 настоящей статьи, вправе сдавать в имущественный наем (аренду) жилище, принадлежащее им на праве собственности, и получать доход от такой сдачи.</w:t>
      </w:r>
      <w:r>
        <w:rPr>
          <w:rFonts w:ascii="Zan Courier New" w:eastAsia="Times New Roman" w:hAnsi="Zan Courier New" w:cs="Zan Courier New"/>
          <w:sz w:val="20"/>
          <w:szCs w:val="20"/>
        </w:rPr>
        <w:br/>
        <w:t>      4. Председателю Национального Банка Республики Казахстан и его заместителям запрещается приобретать паи инвестиционных фондов, облигации, акции коммерческих организаций.</w:t>
      </w:r>
      <w:r>
        <w:rPr>
          <w:rFonts w:ascii="Zan Courier New" w:eastAsia="Times New Roman" w:hAnsi="Zan Courier New" w:cs="Zan Courier New"/>
          <w:sz w:val="20"/>
          <w:szCs w:val="20"/>
        </w:rPr>
        <w:br/>
        <w:t>      Председатель Национального Банка Республики Казахстан и его заместители в течение тридцати календарных дней со дня их назначения на должности обязаны передать в доверительное управление в порядке, установленном законами Республики Казахстан, принадлежащие паи инвестиционных фондов, облигации и акции коммерческих организаций, приобретенные до назначения их на должности.</w:t>
      </w:r>
      <w:r>
        <w:rPr>
          <w:rFonts w:ascii="Zan Courier New" w:eastAsia="Times New Roman" w:hAnsi="Zan Courier New" w:cs="Zan Courier New"/>
          <w:sz w:val="20"/>
          <w:szCs w:val="20"/>
        </w:rPr>
        <w:br/>
        <w:t>      5. Лица, указанные в пункте 1 настоящей статьи,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 установленном законами Республики Казахстан, принадлежащее им имущество,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этим лицам, а также имущества, переданного в имущественный наем.</w:t>
      </w:r>
      <w:r>
        <w:rPr>
          <w:rFonts w:ascii="Zan Courier New" w:eastAsia="Times New Roman" w:hAnsi="Zan Courier New" w:cs="Zan Courier New"/>
          <w:sz w:val="20"/>
          <w:szCs w:val="20"/>
        </w:rPr>
        <w:br/>
        <w:t>      6. Договор на доверительное управление имуществом подлежит нотариальному удостоверению.</w:t>
      </w:r>
      <w:r>
        <w:rPr>
          <w:rFonts w:ascii="Zan Courier New" w:eastAsia="Times New Roman" w:hAnsi="Zan Courier New" w:cs="Zan Courier New"/>
          <w:sz w:val="20"/>
          <w:szCs w:val="20"/>
        </w:rPr>
        <w:br/>
        <w:t>      7. В случае приобретения акции лица, указанные пункте 1 настоящей статьи, обязаны передать их в доверительное управление в течение тридцати календарных дней со дня приобретения в порядке, установленном законами Республики Казахстан, и представить в службу управления персоналом (кадровую службу) по месту работы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w:t>
      </w:r>
      <w:r>
        <w:rPr>
          <w:rFonts w:ascii="Zan Courier New" w:eastAsia="Times New Roman" w:hAnsi="Zan Courier New" w:cs="Zan Courier New"/>
          <w:sz w:val="20"/>
          <w:szCs w:val="20"/>
        </w:rPr>
        <w:br/>
        <w:t xml:space="preserve">      8. Неисполнение обязательств, предусмотренных пунктами 4 и 6 настоящей статьи, лицами, занимающими ответственную государственную должность, лицами, уполномоченными на выполнение государственных функций, и лицами, приравненными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лиц, осуществляющих свою деятельность в субъектах </w:t>
      </w:r>
      <w:r>
        <w:rPr>
          <w:rFonts w:ascii="Zan Courier New" w:eastAsia="Times New Roman" w:hAnsi="Zan Courier New" w:cs="Zan Courier New"/>
          <w:sz w:val="20"/>
          <w:szCs w:val="20"/>
        </w:rPr>
        <w:lastRenderedPageBreak/>
        <w:t>квазигосударственного сектора), и должностными лицами является основанием для прекращения ими государственной службы или иной соответствующей деятельности.</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Сноска. Статья 13 с изменениями, внесенными Законом РК от 22.01.2016 № 446-V (вводится в действие по истечении десяти календарных дней после дня его первого официального опубликования).</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xml:space="preserve">       </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w:t>
      </w:r>
      <w:r>
        <w:rPr>
          <w:rFonts w:ascii="Zan Courier New" w:eastAsia="Times New Roman" w:hAnsi="Zan Courier New" w:cs="Zan Courier New"/>
          <w:b/>
          <w:bCs/>
          <w:i/>
          <w:iCs/>
          <w:color w:val="800000"/>
          <w:sz w:val="20"/>
          <w:szCs w:val="20"/>
        </w:rPr>
        <w:t>Статья 14. Недопустимость совместной службы (работы)близких родственников, супругов или свойственников</w:t>
      </w:r>
      <w:r>
        <w:rPr>
          <w:rFonts w:ascii="Zan Courier New" w:eastAsia="Times New Roman" w:hAnsi="Zan Courier New" w:cs="Zan Courier New"/>
          <w:sz w:val="20"/>
          <w:szCs w:val="20"/>
        </w:rPr>
        <w:br/>
        <w:t>      1. Лица, занимающие ответственную государственную должность, лица, уполномоченные на выполнение государственных функций, и лица, приравненные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должностные лица не могут занимать должности, находящиеся в непосредственной подчиненности должностям, занимаемым их близкими родственниками и (или) супругом (супругой), а также свойственниками.</w:t>
      </w:r>
      <w:r>
        <w:rPr>
          <w:rFonts w:ascii="Zan Courier New" w:eastAsia="Times New Roman" w:hAnsi="Zan Courier New" w:cs="Zan Courier New"/>
          <w:sz w:val="20"/>
          <w:szCs w:val="20"/>
        </w:rPr>
        <w:br/>
        <w:t>      2. Лица, нарушающие требования пункта 1 настоящей статьи, если они добровольно в течение трех месяцев с момента обнаружения указанного нарушения его не устранят, подлежат переводу на должности, исключающие такую подчиненность, а при невозможности такого перевода один из этих служащих подлежит увольнению с должности или иному освобождению от указанных функций.</w:t>
      </w:r>
      <w:r>
        <w:rPr>
          <w:rFonts w:ascii="Zan Courier New" w:eastAsia="Times New Roman" w:hAnsi="Zan Courier New" w:cs="Zan Courier New"/>
          <w:sz w:val="20"/>
          <w:szCs w:val="20"/>
        </w:rPr>
        <w:br/>
        <w:t>      Примечание. В настоящем Законе под близкими родственниками понимаются родители (родитель), дети, усыновители (удочерители), усыновленные (удочеренные), полнородные и неполнородные братья и сестры, дедушка, бабушка, внуки, под свойственниками – братья, сестры, родители и дети супруга (супруги).</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15. Конфликт интересов</w:t>
      </w:r>
      <w:r>
        <w:rPr>
          <w:rFonts w:ascii="Zan Courier New" w:eastAsia="Times New Roman" w:hAnsi="Zan Courier New" w:cs="Zan Courier New"/>
          <w:sz w:val="20"/>
          <w:szCs w:val="20"/>
        </w:rPr>
        <w:br/>
        <w:t>      1. Лицам, занимающим ответственную государственную должность, лицам, уполномоченным на выполнение государственных функций, лицам, приравненным к лицам, уполномоченным на выполнение государственных функций, должностным лицам запрещается осуществлять должностные обязанности, если имеется конфликт интересов.</w:t>
      </w:r>
      <w:r>
        <w:rPr>
          <w:rFonts w:ascii="Zan Courier New" w:eastAsia="Times New Roman" w:hAnsi="Zan Courier New" w:cs="Zan Courier New"/>
          <w:sz w:val="20"/>
          <w:szCs w:val="20"/>
        </w:rPr>
        <w:br/>
        <w:t>      2. Лица, указанные в пункте 1 настоящей статьи, должны принимать меры по предотвращению и разрешению конфликта интересов.</w:t>
      </w:r>
      <w:r>
        <w:rPr>
          <w:rFonts w:ascii="Zan Courier New" w:eastAsia="Times New Roman" w:hAnsi="Zan Courier New" w:cs="Zan Courier New"/>
          <w:sz w:val="20"/>
          <w:szCs w:val="20"/>
        </w:rPr>
        <w:br/>
        <w:t>      3. Лица, указанные в пункте 1 настоящей статьи, обязаны в письменной форме уведомить непосредственного руководителя либо руководство организации, в которой они работают, о возникшем конфликте интересов или о возможности его возникновения, как только им станет об этом известно.</w:t>
      </w:r>
      <w:r>
        <w:rPr>
          <w:rFonts w:ascii="Zan Courier New" w:eastAsia="Times New Roman" w:hAnsi="Zan Courier New" w:cs="Zan Courier New"/>
          <w:sz w:val="20"/>
          <w:szCs w:val="20"/>
        </w:rPr>
        <w:br/>
        <w:t>      Непосредственный руководитель либо руководство организации по обращениям лиц, указанных в пункте 1 настоящей статьи,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w:t>
      </w:r>
      <w:r>
        <w:rPr>
          <w:rFonts w:ascii="Zan Courier New" w:eastAsia="Times New Roman" w:hAnsi="Zan Courier New" w:cs="Zan Courier New"/>
          <w:sz w:val="20"/>
          <w:szCs w:val="20"/>
        </w:rPr>
        <w:br/>
        <w:t>      1) отстранить лиц, указанных в пункте 1 настоящей статьи, от исполнения должностных обязанностей и поручить другому лицу исполнение должностных обязанностей по вопросу, в связи с которым возник или может возникнуть конфликт интересов;</w:t>
      </w:r>
      <w:r>
        <w:rPr>
          <w:rFonts w:ascii="Zan Courier New" w:eastAsia="Times New Roman" w:hAnsi="Zan Courier New" w:cs="Zan Courier New"/>
          <w:sz w:val="20"/>
          <w:szCs w:val="20"/>
        </w:rPr>
        <w:br/>
        <w:t>      2) изменить должностные обязанности;</w:t>
      </w:r>
      <w:r>
        <w:rPr>
          <w:rFonts w:ascii="Zan Courier New" w:eastAsia="Times New Roman" w:hAnsi="Zan Courier New" w:cs="Zan Courier New"/>
          <w:sz w:val="20"/>
          <w:szCs w:val="20"/>
        </w:rPr>
        <w:br/>
        <w:t>      3) принять иные меры по устранению конфликта интересов.</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16. Меры противодействия коррупции в сфере предпринимательства</w:t>
      </w:r>
      <w:r>
        <w:rPr>
          <w:rFonts w:ascii="Zan Courier New" w:eastAsia="Times New Roman" w:hAnsi="Zan Courier New" w:cs="Zan Courier New"/>
          <w:sz w:val="20"/>
          <w:szCs w:val="20"/>
        </w:rPr>
        <w:br/>
        <w:t>      1. Субъекты предпринимательства при осуществлении своей деятельности принимают меры по предупреждению коррупции, в том числе по минимизации причин и условий, способствующих совершению коррупционных правонарушений, путем:</w:t>
      </w:r>
      <w:r>
        <w:rPr>
          <w:rFonts w:ascii="Zan Courier New" w:eastAsia="Times New Roman" w:hAnsi="Zan Courier New" w:cs="Zan Courier New"/>
          <w:sz w:val="20"/>
          <w:szCs w:val="20"/>
        </w:rPr>
        <w:br/>
        <w:t>      1) установления организационно-правовых механизмов, обеспечивающих подотчетность, подконтрольность и прозрачность процедур принятия решений;</w:t>
      </w:r>
      <w:r>
        <w:rPr>
          <w:rFonts w:ascii="Zan Courier New" w:eastAsia="Times New Roman" w:hAnsi="Zan Courier New" w:cs="Zan Courier New"/>
          <w:sz w:val="20"/>
          <w:szCs w:val="20"/>
        </w:rPr>
        <w:br/>
        <w:t>      2) соблюдения принципов добросовестной конкуренции;</w:t>
      </w:r>
      <w:r>
        <w:rPr>
          <w:rFonts w:ascii="Zan Courier New" w:eastAsia="Times New Roman" w:hAnsi="Zan Courier New" w:cs="Zan Courier New"/>
          <w:sz w:val="20"/>
          <w:szCs w:val="20"/>
        </w:rPr>
        <w:br/>
      </w:r>
      <w:r>
        <w:rPr>
          <w:rFonts w:ascii="Zan Courier New" w:eastAsia="Times New Roman" w:hAnsi="Zan Courier New" w:cs="Zan Courier New"/>
          <w:sz w:val="20"/>
          <w:szCs w:val="20"/>
        </w:rPr>
        <w:lastRenderedPageBreak/>
        <w:t>      3) предотвращения конфликта интересов;</w:t>
      </w:r>
      <w:r>
        <w:rPr>
          <w:rFonts w:ascii="Zan Courier New" w:eastAsia="Times New Roman" w:hAnsi="Zan Courier New" w:cs="Zan Courier New"/>
          <w:sz w:val="20"/>
          <w:szCs w:val="20"/>
        </w:rPr>
        <w:br/>
        <w:t>      4) принятия и соблюдения норм деловой этики;</w:t>
      </w:r>
      <w:r>
        <w:rPr>
          <w:rFonts w:ascii="Zan Courier New" w:eastAsia="Times New Roman" w:hAnsi="Zan Courier New" w:cs="Zan Courier New"/>
          <w:sz w:val="20"/>
          <w:szCs w:val="20"/>
        </w:rPr>
        <w:br/>
        <w:t>      5) принятия мер по формированию антикоррупционной культуры;</w:t>
      </w:r>
      <w:r>
        <w:rPr>
          <w:rFonts w:ascii="Zan Courier New" w:eastAsia="Times New Roman" w:hAnsi="Zan Courier New" w:cs="Zan Courier New"/>
          <w:sz w:val="20"/>
          <w:szCs w:val="20"/>
        </w:rPr>
        <w:br/>
        <w:t>      6) взаимодействия с государственными органами и иными организациями по вопросам предупреждения коррупции.</w:t>
      </w:r>
      <w:r>
        <w:rPr>
          <w:rFonts w:ascii="Zan Courier New" w:eastAsia="Times New Roman" w:hAnsi="Zan Courier New" w:cs="Zan Courier New"/>
          <w:sz w:val="20"/>
          <w:szCs w:val="20"/>
        </w:rPr>
        <w:br/>
        <w:t>      2. Стандарты по предупреждению коррупции для субъектов предпринимательства могут разрабатываться и приниматься объединениями (ассоциациями, союзами) субъектов предпринимательства.</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17. Национальный доклад о противодействии коррупции</w:t>
      </w:r>
      <w:r>
        <w:rPr>
          <w:rFonts w:ascii="Zan Courier New" w:eastAsia="Times New Roman" w:hAnsi="Zan Courier New" w:cs="Zan Courier New"/>
          <w:sz w:val="20"/>
          <w:szCs w:val="20"/>
        </w:rPr>
        <w:br/>
        <w:t>      1. Национальный доклад о противодействии коррупции – документ, содержащий анализ и оценку состояния и тенденции распространения коррупции на международном и национальном уровнях, предложения по формированию, реализации и совершенствованию антикоррупционной политики.</w:t>
      </w:r>
      <w:r>
        <w:rPr>
          <w:rFonts w:ascii="Zan Courier New" w:eastAsia="Times New Roman" w:hAnsi="Zan Courier New" w:cs="Zan Courier New"/>
          <w:sz w:val="20"/>
          <w:szCs w:val="20"/>
        </w:rPr>
        <w:br/>
        <w:t>      2. Уполномоченный орган по противодействию коррупции ежегодно формирует Национальный доклад о противодействии коррупции и в порядке, установленном законодательством Республики Казахстан, вносит его в Правительство Республики Казахстан для последующего представления Президенту Республики Казахстан.</w:t>
      </w:r>
      <w:r>
        <w:rPr>
          <w:rFonts w:ascii="Zan Courier New" w:eastAsia="Times New Roman" w:hAnsi="Zan Courier New" w:cs="Zan Courier New"/>
          <w:sz w:val="20"/>
          <w:szCs w:val="20"/>
        </w:rPr>
        <w:br/>
        <w:t>      3.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 физических и юридических лиц по вопросам противодействия коррупции.</w:t>
      </w:r>
      <w:r>
        <w:rPr>
          <w:rFonts w:ascii="Zan Courier New" w:eastAsia="Times New Roman" w:hAnsi="Zan Courier New" w:cs="Zan Courier New"/>
          <w:sz w:val="20"/>
          <w:szCs w:val="20"/>
        </w:rPr>
        <w:br/>
        <w:t>      4. Порядок подготовки,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Сноска. Статья 17 с изменением, внесенным Законом РК от 06.04.2016 № 484-V</w:t>
      </w:r>
      <w:r>
        <w:rPr>
          <w:rFonts w:ascii="Zan Courier New" w:eastAsia="Times New Roman" w:hAnsi="Zan Courier New" w:cs="Zan Courier New"/>
          <w:color w:val="800000"/>
          <w:sz w:val="20"/>
          <w:szCs w:val="20"/>
        </w:rPr>
        <w:t xml:space="preserve"> (вводится в действие по истечении десяти календарных дней после дня его первого официального опубликования).</w:t>
      </w:r>
    </w:p>
    <w:p w:rsidR="00425B03" w:rsidRDefault="00425B03" w:rsidP="00425B03">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Глава 3. СУБЪЕКТЫ ПРОТИВОДЕЙСТВИЯ КОРРУПЦИИ И ИХ ПОЛНОМОЧИЯ</w:t>
      </w:r>
    </w:p>
    <w:p w:rsidR="00425B03" w:rsidRDefault="00425B03" w:rsidP="00425B03">
      <w:pPr>
        <w:rPr>
          <w:rFonts w:ascii="Zan Courier New" w:eastAsia="Times New Roman" w:hAnsi="Zan Courier New" w:cs="Zan Courier New"/>
          <w:sz w:val="20"/>
          <w:szCs w:val="20"/>
        </w:rPr>
      </w:pPr>
      <w:r>
        <w:rPr>
          <w:rFonts w:ascii="Zan Courier New" w:eastAsia="Times New Roman" w:hAnsi="Zan Courier New" w:cs="Zan Courier New"/>
          <w:sz w:val="20"/>
          <w:szCs w:val="20"/>
        </w:rPr>
        <w:t>      </w:t>
      </w:r>
      <w:r>
        <w:rPr>
          <w:rFonts w:ascii="Zan Courier New" w:eastAsia="Times New Roman" w:hAnsi="Zan Courier New" w:cs="Zan Courier New"/>
          <w:b/>
          <w:bCs/>
          <w:sz w:val="20"/>
          <w:szCs w:val="20"/>
        </w:rPr>
        <w:t>Статья 18. Субъекты противодействия коррупции</w:t>
      </w:r>
      <w:r>
        <w:rPr>
          <w:rFonts w:ascii="Zan Courier New" w:eastAsia="Times New Roman" w:hAnsi="Zan Courier New" w:cs="Zan Courier New"/>
          <w:sz w:val="20"/>
          <w:szCs w:val="20"/>
        </w:rPr>
        <w:br/>
        <w:t>      К субъектам противодействия коррупции относятся:</w:t>
      </w:r>
      <w:r>
        <w:rPr>
          <w:rFonts w:ascii="Zan Courier New" w:eastAsia="Times New Roman" w:hAnsi="Zan Courier New" w:cs="Zan Courier New"/>
          <w:sz w:val="20"/>
          <w:szCs w:val="20"/>
        </w:rPr>
        <w:br/>
        <w:t>      1) уполномоченный орган по противодействию коррупции;</w:t>
      </w:r>
      <w:r>
        <w:rPr>
          <w:rFonts w:ascii="Zan Courier New" w:eastAsia="Times New Roman" w:hAnsi="Zan Courier New" w:cs="Zan Courier New"/>
          <w:sz w:val="20"/>
          <w:szCs w:val="20"/>
        </w:rPr>
        <w:br/>
        <w:t>      2) иные субъекты противодействия коррупции – государственные органы, субъекты квазигосударственного сектора, общественные объединения, а также иные физические и юридические лица.</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19. Антикоррупционная служба</w:t>
      </w:r>
      <w:r>
        <w:rPr>
          <w:rFonts w:ascii="Zan Courier New" w:eastAsia="Times New Roman" w:hAnsi="Zan Courier New" w:cs="Zan Courier New"/>
          <w:sz w:val="20"/>
          <w:szCs w:val="20"/>
        </w:rPr>
        <w:br/>
        <w:t>      1. Антикоррупционная служба – оперативно-следственные подразделения уполномоченного органа по противодействию коррупции, осуществляющие деятельность, направленную на предупреждение, выявление, пресечение, раскрытие и расследование коррупционных преступлений.</w:t>
      </w:r>
      <w:r>
        <w:rPr>
          <w:rFonts w:ascii="Zan Courier New" w:eastAsia="Times New Roman" w:hAnsi="Zan Courier New" w:cs="Zan Courier New"/>
          <w:sz w:val="20"/>
          <w:szCs w:val="20"/>
        </w:rPr>
        <w:br/>
        <w:t>      2. Сотрудники антикоррупционной службы при исполнении ими служебных обязанностей обладают полномочиями, установленными Законом Республики Казахстан "О правоохранительной службе" и иными законодательными актами Республики Казахстан.</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Сноска. Статья 19 с изменением, внесенным Законом РК от 06.04.2016 № 484-V</w:t>
      </w:r>
      <w:r>
        <w:rPr>
          <w:rFonts w:ascii="Zan Courier New" w:eastAsia="Times New Roman" w:hAnsi="Zan Courier New" w:cs="Zan Courier New"/>
          <w:color w:val="800000"/>
          <w:sz w:val="20"/>
          <w:szCs w:val="20"/>
        </w:rPr>
        <w:t xml:space="preserve"> (вводится в действие по истечении десяти календарных дней после дня его первого официального опубликования).</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xml:space="preserve">       </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w:t>
      </w:r>
      <w:r>
        <w:rPr>
          <w:rFonts w:ascii="Zan Courier New" w:eastAsia="Times New Roman" w:hAnsi="Zan Courier New" w:cs="Zan Courier New"/>
          <w:b/>
          <w:bCs/>
          <w:i/>
          <w:iCs/>
          <w:color w:val="800000"/>
          <w:sz w:val="20"/>
          <w:szCs w:val="20"/>
        </w:rPr>
        <w:t>Статья 20. Компетенция уполномоченного органа по противодействию коррупции</w:t>
      </w:r>
      <w:r>
        <w:rPr>
          <w:rFonts w:ascii="Zan Courier New" w:eastAsia="Times New Roman" w:hAnsi="Zan Courier New" w:cs="Zan Courier New"/>
          <w:sz w:val="20"/>
          <w:szCs w:val="20"/>
        </w:rPr>
        <w:br/>
        <w:t>      Уполномоченный орган по противодействию коррупции осуществляет следующие функции:</w:t>
      </w:r>
      <w:r>
        <w:rPr>
          <w:rFonts w:ascii="Zan Courier New" w:eastAsia="Times New Roman" w:hAnsi="Zan Courier New" w:cs="Zan Courier New"/>
          <w:sz w:val="20"/>
          <w:szCs w:val="20"/>
        </w:rPr>
        <w:br/>
        <w:t xml:space="preserve">      1) разработка предложений по совершенствованию нормативной правовой базы в сфере противодействия коррупции, а также принятие в установленном законодательством Республики Казахстан порядке нормативных правовых актов в </w:t>
      </w:r>
      <w:r>
        <w:rPr>
          <w:rFonts w:ascii="Zan Courier New" w:eastAsia="Times New Roman" w:hAnsi="Zan Courier New" w:cs="Zan Courier New"/>
          <w:sz w:val="20"/>
          <w:szCs w:val="20"/>
        </w:rPr>
        <w:lastRenderedPageBreak/>
        <w:t>пределах своей компетенции;</w:t>
      </w:r>
      <w:r>
        <w:rPr>
          <w:rFonts w:ascii="Zan Courier New" w:eastAsia="Times New Roman" w:hAnsi="Zan Courier New" w:cs="Zan Courier New"/>
          <w:sz w:val="20"/>
          <w:szCs w:val="20"/>
        </w:rPr>
        <w:br/>
        <w:t>      2) выявление причин и условий, способствующих совершению коррупционных правонарушений в деятельности государственных органов, организаций и субъектов квазигосударственного сектора, в соответствии с настоящим Законом;</w:t>
      </w:r>
      <w:r>
        <w:rPr>
          <w:rFonts w:ascii="Zan Courier New" w:eastAsia="Times New Roman" w:hAnsi="Zan Courier New" w:cs="Zan Courier New"/>
          <w:sz w:val="20"/>
          <w:szCs w:val="20"/>
        </w:rPr>
        <w:br/>
        <w:t>      3)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 организаций и субъектов квазигосударственного сектора;</w:t>
      </w:r>
      <w:r>
        <w:rPr>
          <w:rFonts w:ascii="Zan Courier New" w:eastAsia="Times New Roman" w:hAnsi="Zan Courier New" w:cs="Zan Courier New"/>
          <w:sz w:val="20"/>
          <w:szCs w:val="20"/>
        </w:rPr>
        <w:br/>
        <w:t>      4) ежегодное внесение в Правительство Республики Казахстан для последующего представления Президенту Республики Казахстан Национального доклада о противодействии коррупции в порядке, установленном законодательством Республики Казахстан;</w:t>
      </w:r>
      <w:r>
        <w:rPr>
          <w:rFonts w:ascii="Zan Courier New" w:eastAsia="Times New Roman" w:hAnsi="Zan Courier New" w:cs="Zan Courier New"/>
          <w:sz w:val="20"/>
          <w:szCs w:val="20"/>
        </w:rPr>
        <w:br/>
        <w:t>      5) мониторинг исполнения государственными органами, организациями, субъектами квазигосударственного сектора рекомендаций по устранению причин и условий, способствующих совершению коррупционных правонарушений, вынесенных по результатам внешнего анализа коррупционных рисков;</w:t>
      </w:r>
      <w:r>
        <w:rPr>
          <w:rFonts w:ascii="Zan Courier New" w:eastAsia="Times New Roman" w:hAnsi="Zan Courier New" w:cs="Zan Courier New"/>
          <w:sz w:val="20"/>
          <w:szCs w:val="20"/>
        </w:rPr>
        <w:br/>
        <w:t>      6) осуществление мониторинга реализации имущества, конфискованного по уголовным делам о коррупционных преступлениях и приобретенного на средства, добытые преступным путем, как правило, с последующим опубликованием информации о его обращении в доход государства;</w:t>
      </w:r>
      <w:r>
        <w:rPr>
          <w:rFonts w:ascii="Zan Courier New" w:eastAsia="Times New Roman" w:hAnsi="Zan Courier New" w:cs="Zan Courier New"/>
          <w:sz w:val="20"/>
          <w:szCs w:val="20"/>
        </w:rPr>
        <w:br/>
        <w:t>      7) изучение и распространение положительного опыта противодействия коррупции;</w:t>
      </w:r>
      <w:r>
        <w:rPr>
          <w:rFonts w:ascii="Zan Courier New" w:eastAsia="Times New Roman" w:hAnsi="Zan Courier New" w:cs="Zan Courier New"/>
          <w:sz w:val="20"/>
          <w:szCs w:val="20"/>
        </w:rPr>
        <w:br/>
        <w:t>      8) выработка предложений по совершенствованию образовательных программ в сфере формирования антикоррупционной культуры;</w:t>
      </w:r>
      <w:r>
        <w:rPr>
          <w:rFonts w:ascii="Zan Courier New" w:eastAsia="Times New Roman" w:hAnsi="Zan Courier New" w:cs="Zan Courier New"/>
          <w:sz w:val="20"/>
          <w:szCs w:val="20"/>
        </w:rPr>
        <w:br/>
        <w:t>      9)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 информационной и разъяснительной деятельности, исполнению государственного социального заказа, направленного на формирование антикоррупционной культуры;</w:t>
      </w:r>
      <w:r>
        <w:rPr>
          <w:rFonts w:ascii="Zan Courier New" w:eastAsia="Times New Roman" w:hAnsi="Zan Courier New" w:cs="Zan Courier New"/>
          <w:sz w:val="20"/>
          <w:szCs w:val="20"/>
        </w:rPr>
        <w:br/>
        <w:t>      10) взаимодействие с другими государственными органами, физическими и юридическими лицами по основным направлениям деятельности уполномоченного органа по противодействию коррупции;</w:t>
      </w:r>
      <w:r>
        <w:rPr>
          <w:rFonts w:ascii="Zan Courier New" w:eastAsia="Times New Roman" w:hAnsi="Zan Courier New" w:cs="Zan Courier New"/>
          <w:sz w:val="20"/>
          <w:szCs w:val="20"/>
        </w:rPr>
        <w:br/>
        <w:t>      11) участие в подготовке проектов международных договоров по вопросам противодействия коррупции, взаимодействие с соответствующими органами иностранных государств по вопросам противодействия коррупции, участие в пределах своих полномочий в деятельности международных организаций;</w:t>
      </w:r>
      <w:r>
        <w:rPr>
          <w:rFonts w:ascii="Zan Courier New" w:eastAsia="Times New Roman" w:hAnsi="Zan Courier New" w:cs="Zan Courier New"/>
          <w:sz w:val="20"/>
          <w:szCs w:val="20"/>
        </w:rPr>
        <w:br/>
        <w:t>      12) иные функции, возложенные законами Республики Казахстан, а также актами Президента Республики Казахстан.</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Сноска. Статья 20 с изменением, внесенным Законом РК от 06.04.2016 № 484-V</w:t>
      </w:r>
      <w:r>
        <w:rPr>
          <w:rFonts w:ascii="Zan Courier New" w:eastAsia="Times New Roman" w:hAnsi="Zan Courier New" w:cs="Zan Courier New"/>
          <w:color w:val="800000"/>
          <w:sz w:val="20"/>
          <w:szCs w:val="20"/>
        </w:rPr>
        <w:t xml:space="preserve"> (вводится в действие по истечении десяти календарных дней после дня его первого официального опубликования).</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xml:space="preserve">       </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w:t>
      </w:r>
      <w:r>
        <w:rPr>
          <w:rFonts w:ascii="Zan Courier New" w:eastAsia="Times New Roman" w:hAnsi="Zan Courier New" w:cs="Zan Courier New"/>
          <w:b/>
          <w:bCs/>
          <w:i/>
          <w:iCs/>
          <w:color w:val="800000"/>
          <w:sz w:val="20"/>
          <w:szCs w:val="20"/>
        </w:rPr>
        <w:t>Статья 21. Полномочия уполномоченного органа по противодействию коррупции</w:t>
      </w:r>
      <w:r>
        <w:rPr>
          <w:rFonts w:ascii="Zan Courier New" w:eastAsia="Times New Roman" w:hAnsi="Zan Courier New" w:cs="Zan Courier New"/>
          <w:sz w:val="20"/>
          <w:szCs w:val="20"/>
        </w:rPr>
        <w:br/>
        <w:t>      1. Уполномоченный орган по противодействию коррупции при выполнении возложенных на него функций:</w:t>
      </w:r>
      <w:r>
        <w:rPr>
          <w:rFonts w:ascii="Zan Courier New" w:eastAsia="Times New Roman" w:hAnsi="Zan Courier New" w:cs="Zan Courier New"/>
          <w:sz w:val="20"/>
          <w:szCs w:val="20"/>
        </w:rPr>
        <w:br/>
        <w:t>      1) запрашивает у государственных органов, организаций и должностных лиц информацию и материалы в порядке, установленном законодательством Республики Казахстан;</w:t>
      </w:r>
      <w:r>
        <w:rPr>
          <w:rFonts w:ascii="Zan Courier New" w:eastAsia="Times New Roman" w:hAnsi="Zan Courier New" w:cs="Zan Courier New"/>
          <w:sz w:val="20"/>
          <w:szCs w:val="20"/>
        </w:rPr>
        <w:br/>
        <w:t>      2)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w:t>
      </w:r>
      <w:r>
        <w:rPr>
          <w:rFonts w:ascii="Zan Courier New" w:eastAsia="Times New Roman" w:hAnsi="Zan Courier New" w:cs="Zan Courier New"/>
          <w:sz w:val="20"/>
          <w:szCs w:val="20"/>
        </w:rPr>
        <w:br/>
        <w:t>      3) определяет порядок проведения антикоррупционного мониторинга;</w:t>
      </w:r>
      <w:r>
        <w:rPr>
          <w:rFonts w:ascii="Zan Courier New" w:eastAsia="Times New Roman" w:hAnsi="Zan Courier New" w:cs="Zan Courier New"/>
          <w:sz w:val="20"/>
          <w:szCs w:val="20"/>
        </w:rPr>
        <w:br/>
        <w:t>      3-1) составляет протоколы и рассматривает дела об административных правонарушениях в порядке, установленном Кодексом Республики Казахстан об административных правонарушениях;</w:t>
      </w:r>
      <w:r>
        <w:rPr>
          <w:rFonts w:ascii="Zan Courier New" w:eastAsia="Times New Roman" w:hAnsi="Zan Courier New" w:cs="Zan Courier New"/>
          <w:sz w:val="20"/>
          <w:szCs w:val="20"/>
        </w:rPr>
        <w:br/>
      </w:r>
      <w:r>
        <w:rPr>
          <w:rFonts w:ascii="Zan Courier New" w:eastAsia="Times New Roman" w:hAnsi="Zan Courier New" w:cs="Zan Courier New"/>
          <w:sz w:val="20"/>
          <w:szCs w:val="20"/>
        </w:rPr>
        <w:lastRenderedPageBreak/>
        <w:t>      4) осуществляет иные права, возложенные законами Республики Казахстан, а также актами Президента Республики Казахстан.</w:t>
      </w:r>
      <w:r>
        <w:rPr>
          <w:rFonts w:ascii="Zan Courier New" w:eastAsia="Times New Roman" w:hAnsi="Zan Courier New" w:cs="Zan Courier New"/>
          <w:sz w:val="20"/>
          <w:szCs w:val="20"/>
        </w:rPr>
        <w:br/>
        <w:t>      2. Антикоррупционная служба уполномоченного органа по противодействию коррупции в пределах своих полномочий вправе:</w:t>
      </w:r>
      <w:r>
        <w:rPr>
          <w:rFonts w:ascii="Zan Courier New" w:eastAsia="Times New Roman" w:hAnsi="Zan Courier New" w:cs="Zan Courier New"/>
          <w:sz w:val="20"/>
          <w:szCs w:val="20"/>
        </w:rPr>
        <w:br/>
        <w:t>      1) проводить анализ практики оперативно-розыскной и следственной деятельности, досудебного расследования по коррупционным преступлениям;</w:t>
      </w:r>
      <w:r>
        <w:rPr>
          <w:rFonts w:ascii="Zan Courier New" w:eastAsia="Times New Roman" w:hAnsi="Zan Courier New" w:cs="Zan Courier New"/>
          <w:sz w:val="20"/>
          <w:szCs w:val="20"/>
        </w:rPr>
        <w:br/>
        <w:t>      2) по имеющимся в производстве уголовным делам подвергать приводу лиц, уклоняющихся от явки по вызову;</w:t>
      </w:r>
      <w:r>
        <w:rPr>
          <w:rFonts w:ascii="Zan Courier New" w:eastAsia="Times New Roman" w:hAnsi="Zan Courier New" w:cs="Zan Courier New"/>
          <w:sz w:val="20"/>
          <w:szCs w:val="20"/>
        </w:rPr>
        <w:br/>
        <w:t>      3) изымать или производить выемку документов, товаров, предметов или иного имущества в соответствии с уголовно-процессуальным законодательством Республики Казахстан и (или) законодательством Республики Казахстан об административных правонарушениях;</w:t>
      </w:r>
      <w:r>
        <w:rPr>
          <w:rFonts w:ascii="Zan Courier New" w:eastAsia="Times New Roman" w:hAnsi="Zan Courier New" w:cs="Zan Courier New"/>
          <w:sz w:val="20"/>
          <w:szCs w:val="20"/>
        </w:rPr>
        <w:br/>
        <w:t>      4) использовать изоляторы временного содержания, следственные изоляторы в порядке, предусмотренном законодательством Республики Казахстан;</w:t>
      </w:r>
      <w:r>
        <w:rPr>
          <w:rFonts w:ascii="Zan Courier New" w:eastAsia="Times New Roman" w:hAnsi="Zan Courier New" w:cs="Zan Courier New"/>
          <w:sz w:val="20"/>
          <w:szCs w:val="20"/>
        </w:rPr>
        <w:br/>
        <w:t>      5) вносить государственным органам, организациям или лицам, исполняющим в них управленческие функции, представления о принятии мер по устранению обстоятельств или других нарушений закона в порядке, установленном уголовно-процессуальным законодательством Республики Казахстан;</w:t>
      </w:r>
      <w:r>
        <w:rPr>
          <w:rFonts w:ascii="Zan Courier New" w:eastAsia="Times New Roman" w:hAnsi="Zan Courier New" w:cs="Zan Courier New"/>
          <w:sz w:val="20"/>
          <w:szCs w:val="20"/>
        </w:rPr>
        <w:br/>
        <w:t>      6) исключен Законом РК от 06.04.2016 № 484-V (вводится в действие по истечении десяти календарных дней после дня его первого официального опубликования);</w:t>
      </w:r>
      <w:r>
        <w:rPr>
          <w:rFonts w:ascii="Zan Courier New" w:eastAsia="Times New Roman" w:hAnsi="Zan Courier New" w:cs="Zan Courier New"/>
          <w:sz w:val="20"/>
          <w:szCs w:val="20"/>
        </w:rPr>
        <w:br/>
        <w:t>      7) требовать производства ревизий, налоговых и других проверок, аудита и оценки от уполномоченных органов и должностных лиц в случаях, предусмотренных законодательством Республики Казахстан;</w:t>
      </w:r>
      <w:r>
        <w:rPr>
          <w:rFonts w:ascii="Zan Courier New" w:eastAsia="Times New Roman" w:hAnsi="Zan Courier New" w:cs="Zan Courier New"/>
          <w:sz w:val="20"/>
          <w:szCs w:val="20"/>
        </w:rPr>
        <w:br/>
        <w:t>      8) совершенствовать формы и методы борьбы с коррупционными преступлениями, определять стратегию и тактику оперативно-розыскной деятельности, вырабатывать и реализовывать меры по повышению ее эффективности;</w:t>
      </w:r>
      <w:r>
        <w:rPr>
          <w:rFonts w:ascii="Zan Courier New" w:eastAsia="Times New Roman" w:hAnsi="Zan Courier New" w:cs="Zan Courier New"/>
          <w:sz w:val="20"/>
          <w:szCs w:val="20"/>
        </w:rPr>
        <w:br/>
        <w:t>      9) в соответствии с законодательством Республики Казахстан создавать и использовать информационные системы, обеспечивающие решение возложенных на нее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r>
        <w:rPr>
          <w:rFonts w:ascii="Zan Courier New" w:eastAsia="Times New Roman" w:hAnsi="Zan Courier New" w:cs="Zan Courier New"/>
          <w:sz w:val="20"/>
          <w:szCs w:val="20"/>
        </w:rPr>
        <w:br/>
        <w:t>      10) конвоировать задержанных и лиц, заключенных под стражу;</w:t>
      </w:r>
      <w:r>
        <w:rPr>
          <w:rFonts w:ascii="Zan Courier New" w:eastAsia="Times New Roman" w:hAnsi="Zan Courier New" w:cs="Zan Courier New"/>
          <w:sz w:val="20"/>
          <w:szCs w:val="20"/>
        </w:rPr>
        <w:br/>
        <w:t>      11) осуществлять иные полномочия, возложенные законами Республики Казахстан, а также актами Президента Республики Казахстан.</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Сноска. Статья 21 с изменениями, внесенными Законом РК от 06.04.2016 № 484-V</w:t>
      </w:r>
      <w:r>
        <w:rPr>
          <w:rFonts w:ascii="Zan Courier New" w:eastAsia="Times New Roman" w:hAnsi="Zan Courier New" w:cs="Zan Courier New"/>
          <w:color w:val="800000"/>
          <w:sz w:val="20"/>
          <w:szCs w:val="20"/>
        </w:rPr>
        <w:t xml:space="preserve"> (вводится в действие по истечении десяти календарных дней после дня его первого официального опубликования).</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xml:space="preserve">       </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w:t>
      </w:r>
      <w:r>
        <w:rPr>
          <w:rFonts w:ascii="Zan Courier New" w:eastAsia="Times New Roman" w:hAnsi="Zan Courier New" w:cs="Zan Courier New"/>
          <w:b/>
          <w:bCs/>
          <w:i/>
          <w:iCs/>
          <w:color w:val="800000"/>
          <w:sz w:val="20"/>
          <w:szCs w:val="20"/>
        </w:rPr>
        <w:t>Статья 22. Полномочия государственных органов, организаций, субъектов квазигосударственного сектора и должностных лиц по противодействию коррупции</w:t>
      </w:r>
      <w:r>
        <w:rPr>
          <w:rFonts w:ascii="Zan Courier New" w:eastAsia="Times New Roman" w:hAnsi="Zan Courier New" w:cs="Zan Courier New"/>
          <w:sz w:val="20"/>
          <w:szCs w:val="20"/>
        </w:rPr>
        <w:br/>
        <w:t>      1. Противодействие коррупции в пределах своей компетенции обязаны вести все государственные органы, организации, субъекты квазигосударственного сектора и должностные лица.</w:t>
      </w:r>
      <w:r>
        <w:rPr>
          <w:rFonts w:ascii="Zan Courier New" w:eastAsia="Times New Roman" w:hAnsi="Zan Courier New" w:cs="Zan Courier New"/>
          <w:sz w:val="20"/>
          <w:szCs w:val="20"/>
        </w:rPr>
        <w:br/>
        <w:t>      2. Выявление, пресечение, раскрытие, расследование и предупреждение коррупционных правонарушений и привлечение лиц, виновных в их совершении, к ответственности в пределах своей компетенции осуществляются органами прокуратуры, национальной безопасности, внутренних дел, государственных доходов, военной полиции, Пограничной службой Комитета национальной безопасности Республики Казахстан.</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23. Участие общественности в противодействии коррупции</w:t>
      </w:r>
      <w:r>
        <w:rPr>
          <w:rFonts w:ascii="Zan Courier New" w:eastAsia="Times New Roman" w:hAnsi="Zan Courier New" w:cs="Zan Courier New"/>
          <w:sz w:val="20"/>
          <w:szCs w:val="20"/>
        </w:rPr>
        <w:br/>
        <w:t>      Физические лица, общественные объединения и иные юридические лица при противодействии коррупции применяют следующие меры:</w:t>
      </w:r>
      <w:r>
        <w:rPr>
          <w:rFonts w:ascii="Zan Courier New" w:eastAsia="Times New Roman" w:hAnsi="Zan Courier New" w:cs="Zan Courier New"/>
          <w:sz w:val="20"/>
          <w:szCs w:val="20"/>
        </w:rPr>
        <w:br/>
        <w:t xml:space="preserve">      1) сообщают об известных им фактах совершения коррупционных правонарушений в порядке, установленном законодательством Республики </w:t>
      </w:r>
      <w:r>
        <w:rPr>
          <w:rFonts w:ascii="Zan Courier New" w:eastAsia="Times New Roman" w:hAnsi="Zan Courier New" w:cs="Zan Courier New"/>
          <w:sz w:val="20"/>
          <w:szCs w:val="20"/>
        </w:rPr>
        <w:lastRenderedPageBreak/>
        <w:t>Казахстан;</w:t>
      </w:r>
      <w:r>
        <w:rPr>
          <w:rFonts w:ascii="Zan Courier New" w:eastAsia="Times New Roman" w:hAnsi="Zan Courier New" w:cs="Zan Courier New"/>
          <w:sz w:val="20"/>
          <w:szCs w:val="20"/>
        </w:rPr>
        <w:br/>
        <w:t>      2) вносят предложения по совершенствованию законодательства и правоприменительной практики по вопросам противодействия коррупции;</w:t>
      </w:r>
      <w:r>
        <w:rPr>
          <w:rFonts w:ascii="Zan Courier New" w:eastAsia="Times New Roman" w:hAnsi="Zan Courier New" w:cs="Zan Courier New"/>
          <w:sz w:val="20"/>
          <w:szCs w:val="20"/>
        </w:rPr>
        <w:br/>
        <w:t>      3) участвуют в формировании антикоррупционной культуры;</w:t>
      </w:r>
      <w:r>
        <w:rPr>
          <w:rFonts w:ascii="Zan Courier New" w:eastAsia="Times New Roman" w:hAnsi="Zan Courier New" w:cs="Zan Courier New"/>
          <w:sz w:val="20"/>
          <w:szCs w:val="20"/>
        </w:rPr>
        <w:br/>
        <w:t>      4) осуществляют взаимодействие с другими субъектами противодействия коррупции и уполномоченным органом по противодействию коррупции;</w:t>
      </w:r>
      <w:r>
        <w:rPr>
          <w:rFonts w:ascii="Zan Courier New" w:eastAsia="Times New Roman" w:hAnsi="Zan Courier New" w:cs="Zan Courier New"/>
          <w:sz w:val="20"/>
          <w:szCs w:val="20"/>
        </w:rPr>
        <w:br/>
        <w:t>      5) запрашивают и получают в порядке, установленном законодательством Республики Казахстан, от государственных органов информацию о деятельности по противодействию коррупции;</w:t>
      </w:r>
      <w:r>
        <w:rPr>
          <w:rFonts w:ascii="Zan Courier New" w:eastAsia="Times New Roman" w:hAnsi="Zan Courier New" w:cs="Zan Courier New"/>
          <w:sz w:val="20"/>
          <w:szCs w:val="20"/>
        </w:rPr>
        <w:br/>
        <w:t>      6) проводят исследования, в том числе научные и социологические, по вопросам противодействия коррупции;</w:t>
      </w:r>
      <w:r>
        <w:rPr>
          <w:rFonts w:ascii="Zan Courier New" w:eastAsia="Times New Roman" w:hAnsi="Zan Courier New" w:cs="Zan Courier New"/>
          <w:sz w:val="20"/>
          <w:szCs w:val="20"/>
        </w:rPr>
        <w:br/>
        <w:t>      7) проводят разъяснительную работу в средствах массовой информации и организуют социально значимые мероприятия по вопросам противодействия коррупции.</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24. Сообщение о коррупционных правонарушениях</w:t>
      </w:r>
      <w:r>
        <w:rPr>
          <w:rFonts w:ascii="Zan Courier New" w:eastAsia="Times New Roman" w:hAnsi="Zan Courier New" w:cs="Zan Courier New"/>
          <w:sz w:val="20"/>
          <w:szCs w:val="20"/>
        </w:rPr>
        <w:br/>
        <w:t>      1. Лицо, располагающее информацией о коррупционном правонарушении, информирует руководство государственного органа либо организации, сотрудником которой является, либо уполномоченный орган по противодействию коррупции.</w:t>
      </w:r>
      <w:r>
        <w:rPr>
          <w:rFonts w:ascii="Zan Courier New" w:eastAsia="Times New Roman" w:hAnsi="Zan Courier New" w:cs="Zan Courier New"/>
          <w:sz w:val="20"/>
          <w:szCs w:val="20"/>
        </w:rPr>
        <w:br/>
        <w:t>      2. Руководство государственного органа, организации, уполномоченный орган по противодействию коррупции обязаны принять меры по поступившему сообщению о коррупционном правонарушении в соответствии с законом.</w:t>
      </w:r>
      <w:r>
        <w:rPr>
          <w:rFonts w:ascii="Zan Courier New" w:eastAsia="Times New Roman" w:hAnsi="Zan Courier New" w:cs="Zan Courier New"/>
          <w:sz w:val="20"/>
          <w:szCs w:val="20"/>
        </w:rPr>
        <w:br/>
        <w:t>      3. Лицо, сообщившее о факте коррупционного правонарушения или иным образом оказывающее содействие в противодействии коррупции, находится под защитой государства и поощряется в порядке, установленном Правительством Республики Казахстан.</w:t>
      </w:r>
      <w:r>
        <w:rPr>
          <w:rFonts w:ascii="Zan Courier New" w:eastAsia="Times New Roman" w:hAnsi="Zan Courier New" w:cs="Zan Courier New"/>
          <w:sz w:val="20"/>
          <w:szCs w:val="20"/>
        </w:rPr>
        <w:br/>
        <w:t>      Положения настоящего пункта не распространяются на лиц, сообщивших заведомо ложную информацию о факте коррупционного правонарушения, которые подлежат ответственности в соответствии с законом.</w:t>
      </w:r>
      <w:r>
        <w:rPr>
          <w:rFonts w:ascii="Zan Courier New" w:eastAsia="Times New Roman" w:hAnsi="Zan Courier New" w:cs="Zan Courier New"/>
          <w:sz w:val="20"/>
          <w:szCs w:val="20"/>
        </w:rPr>
        <w:br/>
        <w:t>      4. Информация о лице, оказывающем содействие в противодействии коррупции, является государственным секретом и предоставляется в порядке, установленном законом. Разглашение указанной информации влечет ответственность, установленную законом.</w:t>
      </w:r>
    </w:p>
    <w:p w:rsidR="00425B03" w:rsidRDefault="00425B03" w:rsidP="00425B03">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Глава 4. УСТРАНЕНИЕ ПОСЛЕДСТВИЙ КОРРУПЦИОННЫХ ПРАВОНАРУШЕНИЙ</w:t>
      </w:r>
    </w:p>
    <w:p w:rsidR="00425B03" w:rsidRDefault="00425B03" w:rsidP="00425B03">
      <w:pPr>
        <w:rPr>
          <w:rFonts w:ascii="Zan Courier New" w:eastAsia="Times New Roman" w:hAnsi="Zan Courier New" w:cs="Zan Courier New"/>
          <w:sz w:val="20"/>
          <w:szCs w:val="20"/>
        </w:rPr>
      </w:pPr>
      <w:r>
        <w:rPr>
          <w:rFonts w:ascii="Zan Courier New" w:eastAsia="Times New Roman" w:hAnsi="Zan Courier New" w:cs="Zan Courier New"/>
          <w:sz w:val="20"/>
          <w:szCs w:val="20"/>
        </w:rPr>
        <w:t>      </w:t>
      </w:r>
      <w:r>
        <w:rPr>
          <w:rFonts w:ascii="Zan Courier New" w:eastAsia="Times New Roman" w:hAnsi="Zan Courier New" w:cs="Zan Courier New"/>
          <w:b/>
          <w:bCs/>
          <w:sz w:val="20"/>
          <w:szCs w:val="20"/>
        </w:rPr>
        <w:t>Статья 25. Взыскание (возврат) незаконно полученного имущества или стоимости незаконно предоставленных услуг</w:t>
      </w:r>
      <w:r>
        <w:rPr>
          <w:rFonts w:ascii="Zan Courier New" w:eastAsia="Times New Roman" w:hAnsi="Zan Courier New" w:cs="Zan Courier New"/>
          <w:sz w:val="20"/>
          <w:szCs w:val="20"/>
        </w:rPr>
        <w:br/>
        <w:t>      1.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 вступившего в законную силу, по иску прокурора, органов государственных доходов либо других государственных органов и должностных лиц, уполномоченных на это законом. Указанные органы до вынесения судом решения принимают меры по сохранности имущества, принадлежащего правонарушителю.</w:t>
      </w:r>
      <w:r>
        <w:rPr>
          <w:rFonts w:ascii="Zan Courier New" w:eastAsia="Times New Roman" w:hAnsi="Zan Courier New" w:cs="Zan Courier New"/>
          <w:sz w:val="20"/>
          <w:szCs w:val="20"/>
        </w:rPr>
        <w:br/>
        <w:t>      2. В случаях, указанных в пункте 1 настоящей статьи, прокурор, органы государственных доходов либо другие уполномоченные на это законом государственные органы и должностные лица в сроки, установленные законом, обращаются в суд с иском об обращении незаконно полученного имущества и (или) взыскании стоимости незаконно полученных услуг в доход государства.</w:t>
      </w:r>
      <w:r>
        <w:rPr>
          <w:rFonts w:ascii="Zan Courier New" w:eastAsia="Times New Roman" w:hAnsi="Zan Courier New" w:cs="Zan Courier New"/>
          <w:sz w:val="20"/>
          <w:szCs w:val="20"/>
        </w:rPr>
        <w:br/>
        <w:t xml:space="preserve">      3. Если с лица, занимающего ответственную государственную должность, лица, уполномоченного на выполнение государственных функций, и лица, приравненного к лицу, уполномоченному на выполнение государственных функций, и должностного лица на момент увольнения, иного освобождения от выполнения соответствующих функций не взысканы незаконно полученное имущество или стоимость незаконно предоставленных услуг, должностное лицо или орган, </w:t>
      </w:r>
      <w:r>
        <w:rPr>
          <w:rFonts w:ascii="Zan Courier New" w:eastAsia="Times New Roman" w:hAnsi="Zan Courier New" w:cs="Zan Courier New"/>
          <w:sz w:val="20"/>
          <w:szCs w:val="20"/>
        </w:rPr>
        <w:lastRenderedPageBreak/>
        <w:t>принимающие решение о таком освобождении, направляют в органы государственных доходов по месту жительства виновного лица уведомление о полученных противоправных доходах.</w:t>
      </w:r>
      <w:r>
        <w:rPr>
          <w:rFonts w:ascii="Zan Courier New" w:eastAsia="Times New Roman" w:hAnsi="Zan Courier New" w:cs="Zan Courier New"/>
          <w:sz w:val="20"/>
          <w:szCs w:val="20"/>
        </w:rPr>
        <w:br/>
        <w:t>      4. Возврат, учет, хранение, оценка и реализация сданного имущества осуществляются в порядке, установленном Правительством Республики Казахстан.</w:t>
      </w:r>
      <w:r>
        <w:rPr>
          <w:rFonts w:ascii="Zan Courier New" w:eastAsia="Times New Roman" w:hAnsi="Zan Courier New" w:cs="Zan Courier New"/>
          <w:sz w:val="20"/>
          <w:szCs w:val="20"/>
        </w:rPr>
        <w:br/>
        <w:t>      </w:t>
      </w:r>
      <w:r>
        <w:rPr>
          <w:rFonts w:ascii="Zan Courier New" w:eastAsia="Times New Roman" w:hAnsi="Zan Courier New" w:cs="Zan Courier New"/>
          <w:b/>
          <w:bCs/>
          <w:sz w:val="20"/>
          <w:szCs w:val="20"/>
        </w:rPr>
        <w:t>Статья 26. Недействительность сделок, договоров, актов и действий, совершенных в результате коррупционных правонарушений</w:t>
      </w:r>
      <w:r>
        <w:rPr>
          <w:rFonts w:ascii="Zan Courier New" w:eastAsia="Times New Roman" w:hAnsi="Zan Courier New" w:cs="Zan Courier New"/>
          <w:sz w:val="20"/>
          <w:szCs w:val="20"/>
        </w:rPr>
        <w:br/>
        <w:t>      1. Сделки, договоры, совершенные в результате коррупционных правонарушений, признаются судом недействительными в установленном законом Республики Казахстан порядке по иску уполномоченных государственных органов, заинтересованных лиц или прокурора.</w:t>
      </w:r>
      <w:r>
        <w:rPr>
          <w:rFonts w:ascii="Zan Courier New" w:eastAsia="Times New Roman" w:hAnsi="Zan Courier New" w:cs="Zan Courier New"/>
          <w:sz w:val="20"/>
          <w:szCs w:val="20"/>
        </w:rPr>
        <w:br/>
        <w:t>      2. Принятие актов и совершение действий в результате коррупционных правонарушений являются основаниями для их отмены (признания недействительными) лицами, уполномоченными на отмену (прекращение действия) соответствующих актов, либо в судебном порядке по иску заинтересованных лиц или прокурора.</w:t>
      </w:r>
    </w:p>
    <w:p w:rsidR="00425B03" w:rsidRDefault="00425B03" w:rsidP="00425B03">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Глава 5. ЗАКЛЮЧИТЕЛЬНЫЕ ПОЛОЖЕНИЯ</w:t>
      </w:r>
    </w:p>
    <w:p w:rsidR="00425B03" w:rsidRDefault="00425B03" w:rsidP="00425B03">
      <w:pPr>
        <w:pStyle w:val="a3"/>
        <w:rPr>
          <w:rFonts w:ascii="Zan Courier New" w:hAnsi="Zan Courier New" w:cs="Zan Courier New"/>
          <w:sz w:val="20"/>
          <w:szCs w:val="20"/>
        </w:rPr>
      </w:pPr>
      <w:r>
        <w:rPr>
          <w:rFonts w:ascii="Zan Courier New" w:hAnsi="Zan Courier New" w:cs="Zan Courier New"/>
          <w:b/>
          <w:bCs/>
          <w:color w:val="000080"/>
          <w:sz w:val="20"/>
          <w:szCs w:val="20"/>
        </w:rPr>
        <w:t>Статья 27. Порядок введения в действие настоящего Закона</w:t>
      </w:r>
    </w:p>
    <w:p w:rsidR="00425B03" w:rsidRDefault="00425B03" w:rsidP="00425B03">
      <w:pPr>
        <w:rPr>
          <w:rFonts w:ascii="Zan Courier New" w:eastAsia="Times New Roman" w:hAnsi="Zan Courier New" w:cs="Zan Courier New"/>
          <w:sz w:val="20"/>
          <w:szCs w:val="20"/>
        </w:rPr>
      </w:pPr>
      <w:r>
        <w:rPr>
          <w:rFonts w:ascii="Zan Courier New" w:eastAsia="Times New Roman" w:hAnsi="Zan Courier New" w:cs="Zan Courier New"/>
          <w:sz w:val="20"/>
          <w:szCs w:val="20"/>
        </w:rPr>
        <w:t>      1. Настоящий Закон вводится в действие с 1 января 2016 года, за исключением:</w:t>
      </w:r>
      <w:r>
        <w:rPr>
          <w:rFonts w:ascii="Zan Courier New" w:eastAsia="Times New Roman" w:hAnsi="Zan Courier New" w:cs="Zan Courier New"/>
          <w:sz w:val="20"/>
          <w:szCs w:val="20"/>
        </w:rPr>
        <w:br/>
        <w:t>      1) статьи 11, которая вводится в действие с 1 января 2020 года;</w:t>
      </w:r>
      <w:r>
        <w:rPr>
          <w:rFonts w:ascii="Zan Courier New" w:eastAsia="Times New Roman" w:hAnsi="Zan Courier New" w:cs="Zan Courier New"/>
          <w:sz w:val="20"/>
          <w:szCs w:val="20"/>
        </w:rPr>
        <w:br/>
        <w:t xml:space="preserve">      2) исключен Законом РК от 30.11.2016 № 26-VI (вводится в действие с 01.01.2017). </w:t>
      </w:r>
      <w:r>
        <w:rPr>
          <w:rFonts w:ascii="Zan Courier New" w:eastAsia="Times New Roman" w:hAnsi="Zan Courier New" w:cs="Zan Courier New"/>
          <w:sz w:val="20"/>
          <w:szCs w:val="20"/>
        </w:rPr>
        <w:br/>
        <w:t xml:space="preserve">      2. Исключен Законом РК от 30.11.2016 № 26-VI (вводится в действие с 01.01.2017). </w:t>
      </w:r>
      <w:r>
        <w:rPr>
          <w:rFonts w:ascii="Zan Courier New" w:eastAsia="Times New Roman" w:hAnsi="Zan Courier New" w:cs="Zan Courier New"/>
          <w:sz w:val="20"/>
          <w:szCs w:val="20"/>
        </w:rPr>
        <w:br/>
        <w:t xml:space="preserve">      3. Установить, что со дня введения в действие настоящего Закона до 1 января 2020 года статья 11 действует в следующей редакции: </w:t>
      </w:r>
    </w:p>
    <w:p w:rsidR="00425B03" w:rsidRDefault="00425B03" w:rsidP="00425B03">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"Статья 11. Меры финансового контроля</w:t>
      </w:r>
    </w:p>
    <w:p w:rsidR="00425B03" w:rsidRDefault="00425B03" w:rsidP="00425B03">
      <w:pPr>
        <w:rPr>
          <w:rFonts w:ascii="Zan Courier New" w:eastAsia="Times New Roman" w:hAnsi="Zan Courier New" w:cs="Zan Courier New"/>
          <w:sz w:val="20"/>
          <w:szCs w:val="20"/>
        </w:rPr>
      </w:pPr>
      <w:r>
        <w:rPr>
          <w:rFonts w:ascii="Zan Courier New" w:eastAsia="Times New Roman" w:hAnsi="Zan Courier New" w:cs="Zan Courier New"/>
          <w:sz w:val="20"/>
          <w:szCs w:val="20"/>
        </w:rPr>
        <w:t>      1. Лица, являющиеся кандидатами на государственную должность либо должность, связанную с выполнением государственных или приравненных к ним функций, представляют в орган государственных доходов по месту жительства:</w:t>
      </w:r>
      <w:r>
        <w:rPr>
          <w:rFonts w:ascii="Zan Courier New" w:eastAsia="Times New Roman" w:hAnsi="Zan Courier New" w:cs="Zan Courier New"/>
          <w:sz w:val="20"/>
          <w:szCs w:val="20"/>
        </w:rPr>
        <w:b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r>
        <w:rPr>
          <w:rFonts w:ascii="Zan Courier New" w:eastAsia="Times New Roman" w:hAnsi="Zan Courier New" w:cs="Zan Courier New"/>
          <w:sz w:val="20"/>
          <w:szCs w:val="20"/>
        </w:rPr>
        <w:br/>
        <w:t>      сведения о:</w:t>
      </w:r>
      <w:r>
        <w:rPr>
          <w:rFonts w:ascii="Zan Courier New" w:eastAsia="Times New Roman" w:hAnsi="Zan Courier New" w:cs="Zan Courier New"/>
          <w:sz w:val="20"/>
          <w:szCs w:val="20"/>
        </w:rPr>
        <w:br/>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r>
        <w:rPr>
          <w:rFonts w:ascii="Zan Courier New" w:eastAsia="Times New Roman" w:hAnsi="Zan Courier New" w:cs="Zan Courier New"/>
          <w:sz w:val="20"/>
          <w:szCs w:val="20"/>
        </w:rPr>
        <w:br/>
        <w:t>      своем участии в качестве акционера или учредителя (участника) юридических лиц с указанием доли участия в уставном капитале и полных банковских или иных реквизитов указанных организаций;</w:t>
      </w:r>
      <w:r>
        <w:rPr>
          <w:rFonts w:ascii="Zan Courier New" w:eastAsia="Times New Roman" w:hAnsi="Zan Courier New" w:cs="Zan Courier New"/>
          <w:sz w:val="20"/>
          <w:szCs w:val="20"/>
        </w:rPr>
        <w:b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r>
        <w:rPr>
          <w:rFonts w:ascii="Zan Courier New" w:eastAsia="Times New Roman" w:hAnsi="Zan Courier New" w:cs="Zan Courier New"/>
          <w:sz w:val="20"/>
          <w:szCs w:val="20"/>
        </w:rPr>
        <w:br/>
        <w:t>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в размере, превышающем тысячекратный размер месячного расчетного показателя.</w:t>
      </w:r>
      <w:r>
        <w:rPr>
          <w:rFonts w:ascii="Zan Courier New" w:eastAsia="Times New Roman" w:hAnsi="Zan Courier New" w:cs="Zan Courier New"/>
          <w:sz w:val="20"/>
          <w:szCs w:val="20"/>
        </w:rPr>
        <w:br/>
        <w:t xml:space="preserve">      2. Лица, занимающие государственную должность, ежегодно в период </w:t>
      </w:r>
      <w:r>
        <w:rPr>
          <w:rFonts w:ascii="Zan Courier New" w:eastAsia="Times New Roman" w:hAnsi="Zan Courier New" w:cs="Zan Courier New"/>
          <w:sz w:val="20"/>
          <w:szCs w:val="20"/>
        </w:rPr>
        <w:lastRenderedPageBreak/>
        <w:t>выполнения своих полномочий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r>
        <w:rPr>
          <w:rFonts w:ascii="Zan Courier New" w:eastAsia="Times New Roman" w:hAnsi="Zan Courier New" w:cs="Zan Courier New"/>
          <w:sz w:val="20"/>
          <w:szCs w:val="20"/>
        </w:rPr>
        <w:br/>
        <w:t>      3. Лица, уволенные с государственной службы по отрицательным мотивам, в течение трех лет после увольнения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r>
        <w:rPr>
          <w:rFonts w:ascii="Zan Courier New" w:eastAsia="Times New Roman" w:hAnsi="Zan Courier New" w:cs="Zan Courier New"/>
          <w:sz w:val="20"/>
          <w:szCs w:val="20"/>
        </w:rPr>
        <w:br/>
        <w:t>      4. Супруг (супруга) лица, указанного в пункте 1 настоящей статьи, представляет в орган государственных доходов по месту жительства:</w:t>
      </w:r>
      <w:r>
        <w:rPr>
          <w:rFonts w:ascii="Zan Courier New" w:eastAsia="Times New Roman" w:hAnsi="Zan Courier New" w:cs="Zan Courier New"/>
          <w:sz w:val="20"/>
          <w:szCs w:val="20"/>
        </w:rPr>
        <w:b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r>
        <w:rPr>
          <w:rFonts w:ascii="Zan Courier New" w:eastAsia="Times New Roman" w:hAnsi="Zan Courier New" w:cs="Zan Courier New"/>
          <w:sz w:val="20"/>
          <w:szCs w:val="20"/>
        </w:rPr>
        <w:br/>
        <w:t>      сведения о:</w:t>
      </w:r>
      <w:r>
        <w:rPr>
          <w:rFonts w:ascii="Zan Courier New" w:eastAsia="Times New Roman" w:hAnsi="Zan Courier New" w:cs="Zan Courier New"/>
          <w:sz w:val="20"/>
          <w:szCs w:val="20"/>
        </w:rPr>
        <w:br/>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r>
        <w:rPr>
          <w:rFonts w:ascii="Zan Courier New" w:eastAsia="Times New Roman" w:hAnsi="Zan Courier New" w:cs="Zan Courier New"/>
          <w:sz w:val="20"/>
          <w:szCs w:val="20"/>
        </w:rPr>
        <w:br/>
        <w:t>      своем участии в качестве акционера или учредителя (участника) юридических лиц с указанием доли участия в уставном капитале и полных банковских и иных реквизитов указанных организаций;</w:t>
      </w:r>
      <w:r>
        <w:rPr>
          <w:rFonts w:ascii="Zan Courier New" w:eastAsia="Times New Roman" w:hAnsi="Zan Courier New" w:cs="Zan Courier New"/>
          <w:sz w:val="20"/>
          <w:szCs w:val="20"/>
        </w:rPr>
        <w:b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r>
        <w:rPr>
          <w:rFonts w:ascii="Zan Courier New" w:eastAsia="Times New Roman" w:hAnsi="Zan Courier New" w:cs="Zan Courier New"/>
          <w:sz w:val="20"/>
          <w:szCs w:val="20"/>
        </w:rPr>
        <w:br/>
        <w:t>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и превышающих тысячекратный размер месячного расчетного показателя.</w:t>
      </w:r>
      <w:r>
        <w:rPr>
          <w:rFonts w:ascii="Zan Courier New" w:eastAsia="Times New Roman" w:hAnsi="Zan Courier New" w:cs="Zan Courier New"/>
          <w:sz w:val="20"/>
          <w:szCs w:val="20"/>
        </w:rPr>
        <w:br/>
        <w:t>      5. Супруг (супруга) лица, указанного в пунктах 2 и 3 настоящей статьи, представляет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r>
        <w:rPr>
          <w:rFonts w:ascii="Zan Courier New" w:eastAsia="Times New Roman" w:hAnsi="Zan Courier New" w:cs="Zan Courier New"/>
          <w:sz w:val="20"/>
          <w:szCs w:val="20"/>
        </w:rPr>
        <w:br/>
        <w:t>      6. Члены семьи лица, являющегося кандидатом на службу в специальный государственный орган, представляют в орган государственных доходов по месту жительства декларацию и сведения, указанные в пункте 4 настоящей статьи.</w:t>
      </w:r>
      <w:r>
        <w:rPr>
          <w:rFonts w:ascii="Zan Courier New" w:eastAsia="Times New Roman" w:hAnsi="Zan Courier New" w:cs="Zan Courier New"/>
          <w:sz w:val="20"/>
          <w:szCs w:val="20"/>
        </w:rPr>
        <w:br/>
        <w:t>      Примечание. Под членами семьи лица, являющегося кандидатом на службу в специальный государственный орган, в настоящем пункте признаются супруг (супруга), совершеннолетние дети и лица, находящиеся на его иждивении и постоянно проживающие с ним.</w:t>
      </w:r>
      <w:r>
        <w:rPr>
          <w:rFonts w:ascii="Zan Courier New" w:eastAsia="Times New Roman" w:hAnsi="Zan Courier New" w:cs="Zan Courier New"/>
          <w:sz w:val="20"/>
          <w:szCs w:val="20"/>
        </w:rPr>
        <w:br/>
        <w:t>      7. Указанные в пунктах 1 и 2 настоящей статьи лица представляют соответственно в орган, на занятие должности в котором они претендуют, либо по месту работы справку из органа государственных доходов о получении им деклараций и сведений, перечисленных в пунктах 1 или 5 настоящей статьи.</w:t>
      </w:r>
      <w:r>
        <w:rPr>
          <w:rFonts w:ascii="Zan Courier New" w:eastAsia="Times New Roman" w:hAnsi="Zan Courier New" w:cs="Zan Courier New"/>
          <w:sz w:val="20"/>
          <w:szCs w:val="20"/>
        </w:rPr>
        <w:br/>
        <w:t>      8. Непредставление или представление неполных, недостоверных деклараций и сведений, перечисленных в настоящей статье, лицами, указанными в пунктах 1 и 2 настоящей статьи (за исключением лиц, уволенных с государственной службы по отрицательным мотивам), если в содеянном не содержится признаков уголовно наказуемого деяния, является основанием для отказа в наделении лица соответствующими полномочиями либо влечет дисциплинарную ответственность в предусмотренном законом порядке.</w:t>
      </w:r>
      <w:r>
        <w:rPr>
          <w:rFonts w:ascii="Zan Courier New" w:eastAsia="Times New Roman" w:hAnsi="Zan Courier New" w:cs="Zan Courier New"/>
          <w:sz w:val="20"/>
          <w:szCs w:val="20"/>
        </w:rPr>
        <w:br/>
        <w:t xml:space="preserve">      9. Деяния, указанные в пункте 8 настоящей статьи, совершенные умышленно, а также совершенные неоднократно, влекут административную </w:t>
      </w:r>
      <w:r>
        <w:rPr>
          <w:rFonts w:ascii="Zan Courier New" w:eastAsia="Times New Roman" w:hAnsi="Zan Courier New" w:cs="Zan Courier New"/>
          <w:sz w:val="20"/>
          <w:szCs w:val="20"/>
        </w:rPr>
        <w:lastRenderedPageBreak/>
        <w:t>ответственность, налагаемую в установленном законом порядке.</w:t>
      </w:r>
      <w:r>
        <w:rPr>
          <w:rFonts w:ascii="Zan Courier New" w:eastAsia="Times New Roman" w:hAnsi="Zan Courier New" w:cs="Zan Courier New"/>
          <w:sz w:val="20"/>
          <w:szCs w:val="20"/>
        </w:rPr>
        <w:br/>
        <w:t>      10. Деяния, указанные в пункте 8 настоящей статьи, совершенные впервые в течение трех лет после освобождения лиц от выполнения государственных или приравненных к ним функций, а также повторное совершение таких действий влекут установленную законом административную ответственность.</w:t>
      </w:r>
      <w:r>
        <w:rPr>
          <w:rFonts w:ascii="Zan Courier New" w:eastAsia="Times New Roman" w:hAnsi="Zan Courier New" w:cs="Zan Courier New"/>
          <w:sz w:val="20"/>
          <w:szCs w:val="20"/>
        </w:rPr>
        <w:br/>
        <w:t>      11. В порядке, установленном законодательством, могут быть опубликованы сведения о размерах и об источниках доходов должностных лиц, занимающих ответственные государственные должности, а также сведения о доходах кандидатов на выборные государственные должности при их выдвижении.</w:t>
      </w:r>
      <w:r>
        <w:rPr>
          <w:rFonts w:ascii="Zan Courier New" w:eastAsia="Times New Roman" w:hAnsi="Zan Courier New" w:cs="Zan Courier New"/>
          <w:sz w:val="20"/>
          <w:szCs w:val="20"/>
        </w:rPr>
        <w:br/>
        <w:t>      12. Лицам, уполномоченным на выполнение государственных функций, и лицам, приравненным к ним, запрещается заключение гражданско-правовых сделок не под своим именем – на подставных лиц, анонимно, под псевдонимом и других. Эти сделки признаются недействительными в установленном законом порядке.</w:t>
      </w:r>
      <w:r>
        <w:rPr>
          <w:rFonts w:ascii="Zan Courier New" w:eastAsia="Times New Roman" w:hAnsi="Zan Courier New" w:cs="Zan Courier New"/>
          <w:sz w:val="20"/>
          <w:szCs w:val="20"/>
        </w:rPr>
        <w:br/>
        <w:t>      13.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r>
        <w:rPr>
          <w:rFonts w:ascii="Zan Courier New" w:eastAsia="Times New Roman" w:hAnsi="Zan Courier New" w:cs="Zan Courier New"/>
          <w:sz w:val="20"/>
          <w:szCs w:val="20"/>
        </w:rPr>
        <w:br/>
        <w:t>      14. Поступающие в органы государственных доходов сведения, предусмотренные настоящей статьей, составляют служебную тайну. Их разглашение, если в содеянном не содержится признаков уголовно наказуемого деяния, влечет увольнение виновного лица. Данные сведения представляются только по запросам уполномоченного органа по противодействию коррупции, органов прокуратуры, национальной безопасности, внутренних дел, государственных доходов, военной полиции, антикоррупционной службы, Пограничной службы Комитета национальной безопасности Республики Казахстан, а также в судебном порядке, установленном законом.</w:t>
      </w:r>
      <w:r>
        <w:rPr>
          <w:rFonts w:ascii="Zan Courier New" w:eastAsia="Times New Roman" w:hAnsi="Zan Courier New" w:cs="Zan Courier New"/>
          <w:sz w:val="20"/>
          <w:szCs w:val="20"/>
        </w:rPr>
        <w:br/>
        <w:t>      Сведения, составляющие служебную тайну, представляются уполномоченному органу по финансовому мониторингу в целях и порядке,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w:t>
      </w:r>
      <w:r>
        <w:rPr>
          <w:rFonts w:ascii="Zan Courier New" w:eastAsia="Times New Roman" w:hAnsi="Zan Courier New" w:cs="Zan Courier New"/>
          <w:sz w:val="20"/>
          <w:szCs w:val="20"/>
        </w:rPr>
        <w:br/>
        <w:t>      15. Меры финансового контроля, предусмотренные настоящей статьей, не распространяются на правоотношения, связанные с приобретением в собственность жилищ и строительных материалов для строительства жилищ в Республике Казахстан.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w:t>
      </w:r>
      <w:r>
        <w:rPr>
          <w:rFonts w:ascii="Zan Courier New" w:eastAsia="Times New Roman" w:hAnsi="Zan Courier New" w:cs="Zan Courier New"/>
          <w:sz w:val="20"/>
          <w:szCs w:val="20"/>
        </w:rPr>
        <w:br/>
        <w:t>      4. Признать утратившим силу Закон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 2012 г., № 4, ст. 30, 32; № 8, ст. 64; № 13, ст. 91; № 23-24, ст. 125; 2013 г., № 2, ст. 10; № 14, ст. 72; 2014 г., № 11, ст. 61; № 14, ст. 84; № 16, ст. 90; № 21, ст. 122; № 22, ст. 131; № 23, ст. 143).</w:t>
      </w:r>
      <w:r>
        <w:rPr>
          <w:rFonts w:ascii="Zan Courier New" w:eastAsia="Times New Roman" w:hAnsi="Zan Courier New" w:cs="Zan Courier New"/>
          <w:sz w:val="20"/>
          <w:szCs w:val="20"/>
        </w:rPr>
        <w:br/>
      </w:r>
      <w:r>
        <w:rPr>
          <w:rFonts w:ascii="Zan Courier New" w:eastAsia="Times New Roman" w:hAnsi="Zan Courier New" w:cs="Zan Courier New"/>
          <w:i/>
          <w:iCs/>
          <w:color w:val="800000"/>
          <w:sz w:val="20"/>
          <w:szCs w:val="20"/>
        </w:rPr>
        <w:t xml:space="preserve">      Сноска. Статья 27 с изменениями, внесенными Законом РК от 30.11.2016 № 26-VI (вводится в действие с 01.01.2017). </w:t>
      </w:r>
    </w:p>
    <w:tbl>
      <w:tblPr>
        <w:tblW w:w="9225" w:type="dxa"/>
        <w:tblCellMar>
          <w:top w:w="60" w:type="dxa"/>
          <w:left w:w="60" w:type="dxa"/>
          <w:bottom w:w="60" w:type="dxa"/>
          <w:right w:w="60" w:type="dxa"/>
        </w:tblCellMar>
        <w:tblLook w:val="04A0" w:firstRow="1" w:lastRow="0" w:firstColumn="1" w:lastColumn="0" w:noHBand="0" w:noVBand="1"/>
      </w:tblPr>
      <w:tblGrid>
        <w:gridCol w:w="5697"/>
        <w:gridCol w:w="3528"/>
      </w:tblGrid>
      <w:tr w:rsidR="00425B03" w:rsidTr="0076151E">
        <w:tc>
          <w:tcPr>
            <w:tcW w:w="0" w:type="auto"/>
            <w:tcBorders>
              <w:top w:val="nil"/>
              <w:left w:val="nil"/>
              <w:bottom w:val="nil"/>
              <w:right w:val="nil"/>
            </w:tcBorders>
            <w:hideMark/>
          </w:tcPr>
          <w:p w:rsidR="00425B03" w:rsidRDefault="00425B03" w:rsidP="0076151E">
            <w:pPr>
              <w:rPr>
                <w:rFonts w:eastAsia="Times New Roman"/>
                <w:sz w:val="24"/>
                <w:szCs w:val="24"/>
              </w:rPr>
            </w:pPr>
            <w:r>
              <w:rPr>
                <w:rFonts w:ascii="Zan Courier New" w:eastAsia="Times New Roman" w:hAnsi="Zan Courier New" w:cs="Zan Courier New"/>
                <w:sz w:val="20"/>
                <w:szCs w:val="20"/>
              </w:rPr>
              <w:t>Президент</w:t>
            </w:r>
            <w:r>
              <w:rPr>
                <w:rFonts w:ascii="Zan Courier New" w:eastAsia="Times New Roman" w:hAnsi="Zan Courier New" w:cs="Zan Courier New"/>
                <w:sz w:val="20"/>
                <w:szCs w:val="20"/>
              </w:rPr>
              <w:br/>
              <w:t> </w:t>
            </w:r>
            <w:r>
              <w:rPr>
                <w:rFonts w:ascii="Zan Courier New" w:eastAsia="Times New Roman" w:hAnsi="Zan Courier New" w:cs="Zan Courier New"/>
                <w:sz w:val="20"/>
                <w:szCs w:val="20"/>
              </w:rPr>
              <w:br/>
            </w:r>
            <w:r>
              <w:rPr>
                <w:rFonts w:ascii="Zan Courier New" w:eastAsia="Times New Roman" w:hAnsi="Zan Courier New" w:cs="Zan Courier New"/>
                <w:sz w:val="20"/>
                <w:szCs w:val="20"/>
              </w:rPr>
              <w:lastRenderedPageBreak/>
              <w:t> </w:t>
            </w:r>
          </w:p>
        </w:tc>
        <w:tc>
          <w:tcPr>
            <w:tcW w:w="0" w:type="auto"/>
            <w:tcBorders>
              <w:top w:val="nil"/>
              <w:left w:val="nil"/>
              <w:bottom w:val="nil"/>
              <w:right w:val="nil"/>
            </w:tcBorders>
            <w:hideMark/>
          </w:tcPr>
          <w:p w:rsidR="00425B03" w:rsidRDefault="00425B03" w:rsidP="0076151E">
            <w:pPr>
              <w:rPr>
                <w:rFonts w:eastAsia="Times New Roman"/>
                <w:sz w:val="24"/>
                <w:szCs w:val="24"/>
              </w:rPr>
            </w:pPr>
            <w:r>
              <w:rPr>
                <w:rFonts w:ascii="Zan Courier New" w:eastAsia="Times New Roman" w:hAnsi="Zan Courier New" w:cs="Zan Courier New"/>
                <w:sz w:val="20"/>
                <w:szCs w:val="20"/>
              </w:rPr>
              <w:lastRenderedPageBreak/>
              <w:t> </w:t>
            </w:r>
          </w:p>
        </w:tc>
      </w:tr>
      <w:tr w:rsidR="00425B03" w:rsidTr="0076151E">
        <w:tc>
          <w:tcPr>
            <w:tcW w:w="0" w:type="auto"/>
            <w:tcBorders>
              <w:top w:val="nil"/>
              <w:left w:val="nil"/>
              <w:bottom w:val="nil"/>
              <w:right w:val="nil"/>
            </w:tcBorders>
            <w:hideMark/>
          </w:tcPr>
          <w:p w:rsidR="00425B03" w:rsidRDefault="00425B03" w:rsidP="0076151E">
            <w:pPr>
              <w:rPr>
                <w:rFonts w:eastAsia="Times New Roman"/>
                <w:sz w:val="24"/>
                <w:szCs w:val="24"/>
              </w:rPr>
            </w:pPr>
            <w:r>
              <w:rPr>
                <w:rFonts w:ascii="Zan Courier New" w:eastAsia="Times New Roman" w:hAnsi="Zan Courier New" w:cs="Zan Courier New"/>
                <w:sz w:val="20"/>
                <w:szCs w:val="20"/>
              </w:rPr>
              <w:lastRenderedPageBreak/>
              <w:t>Республики Казахстан</w:t>
            </w:r>
            <w:r>
              <w:rPr>
                <w:rFonts w:ascii="Zan Courier New" w:eastAsia="Times New Roman" w:hAnsi="Zan Courier New" w:cs="Zan Courier New"/>
                <w:sz w:val="20"/>
                <w:szCs w:val="20"/>
              </w:rPr>
              <w:br/>
              <w:t> </w:t>
            </w:r>
            <w:r>
              <w:rPr>
                <w:rFonts w:ascii="Zan Courier New" w:eastAsia="Times New Roman" w:hAnsi="Zan Courier New" w:cs="Zan Courier New"/>
                <w:sz w:val="20"/>
                <w:szCs w:val="20"/>
              </w:rPr>
              <w:br/>
              <w:t> </w:t>
            </w:r>
          </w:p>
        </w:tc>
        <w:tc>
          <w:tcPr>
            <w:tcW w:w="0" w:type="auto"/>
            <w:tcBorders>
              <w:top w:val="nil"/>
              <w:left w:val="nil"/>
              <w:bottom w:val="nil"/>
              <w:right w:val="nil"/>
            </w:tcBorders>
            <w:hideMark/>
          </w:tcPr>
          <w:p w:rsidR="00425B03" w:rsidRDefault="00425B03" w:rsidP="0076151E">
            <w:pPr>
              <w:rPr>
                <w:rFonts w:eastAsia="Times New Roman"/>
                <w:sz w:val="24"/>
                <w:szCs w:val="24"/>
              </w:rPr>
            </w:pPr>
            <w:r>
              <w:rPr>
                <w:rFonts w:ascii="Zan Courier New" w:eastAsia="Times New Roman" w:hAnsi="Zan Courier New" w:cs="Zan Courier New"/>
                <w:sz w:val="20"/>
                <w:szCs w:val="20"/>
              </w:rPr>
              <w:t>Н. НАЗАРБАЕВ</w:t>
            </w:r>
            <w:r>
              <w:rPr>
                <w:rFonts w:ascii="Zan Courier New" w:eastAsia="Times New Roman" w:hAnsi="Zan Courier New" w:cs="Zan Courier New"/>
                <w:sz w:val="20"/>
                <w:szCs w:val="20"/>
              </w:rPr>
              <w:br/>
              <w:t> </w:t>
            </w:r>
            <w:r>
              <w:rPr>
                <w:rFonts w:ascii="Zan Courier New" w:eastAsia="Times New Roman" w:hAnsi="Zan Courier New" w:cs="Zan Courier New"/>
                <w:sz w:val="20"/>
                <w:szCs w:val="20"/>
              </w:rPr>
              <w:br/>
              <w:t> </w:t>
            </w:r>
          </w:p>
        </w:tc>
      </w:tr>
    </w:tbl>
    <w:p w:rsidR="00425B03" w:rsidRDefault="00425B03" w:rsidP="00425B03">
      <w:pPr>
        <w:rPr>
          <w:rFonts w:ascii="Times New Roman" w:eastAsia="Times New Roman" w:hAnsi="Times New Roman" w:cs="Times New Roman"/>
          <w:sz w:val="24"/>
          <w:szCs w:val="24"/>
        </w:rPr>
      </w:pPr>
      <w:r>
        <w:rPr>
          <w:rFonts w:ascii="Zan Courier New" w:eastAsia="Times New Roman" w:hAnsi="Zan Courier New" w:cs="Zan Courier New"/>
          <w:sz w:val="20"/>
          <w:szCs w:val="20"/>
        </w:rPr>
        <w:t>      </w:t>
      </w:r>
    </w:p>
    <w:p w:rsidR="0022296B" w:rsidRDefault="0022296B"/>
    <w:sectPr w:rsidR="002229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Zan Courier New">
    <w:altName w:val="Courier New"/>
    <w:charset w:val="CC"/>
    <w:family w:val="modern"/>
    <w:pitch w:val="fixed"/>
    <w:sig w:usb0="00000000"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B03"/>
    <w:rsid w:val="001D11BE"/>
    <w:rsid w:val="0022296B"/>
    <w:rsid w:val="0025475F"/>
    <w:rsid w:val="00425B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5B03"/>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5B03"/>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8154</Words>
  <Characters>46478</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Мержоев</dc:creator>
  <cp:lastModifiedBy>Админ</cp:lastModifiedBy>
  <cp:revision>2</cp:revision>
  <dcterms:created xsi:type="dcterms:W3CDTF">2023-10-05T06:05:00Z</dcterms:created>
  <dcterms:modified xsi:type="dcterms:W3CDTF">2023-10-05T06:05:00Z</dcterms:modified>
</cp:coreProperties>
</file>