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73D" w:rsidRDefault="0039573D" w:rsidP="0039573D">
      <w:pPr>
        <w:ind w:firstLine="708"/>
        <w:jc w:val="both"/>
        <w:rPr>
          <w:rStyle w:val="a3"/>
          <w:rFonts w:ascii="Times New Roman" w:hAnsi="Times New Roman" w:cs="Times New Roman"/>
          <w:sz w:val="24"/>
          <w:szCs w:val="24"/>
          <w:lang w:val="kk-KZ"/>
        </w:rPr>
      </w:pPr>
    </w:p>
    <w:p w:rsidR="0039573D" w:rsidRPr="00852179" w:rsidRDefault="0039573D" w:rsidP="0039573D">
      <w:pPr>
        <w:framePr w:hSpace="180" w:wrap="around" w:vAnchor="page" w:hAnchor="margin" w:xAlign="center" w:y="3856"/>
        <w:rPr>
          <w:rFonts w:ascii="Times New Roman" w:hAnsi="Times New Roman" w:cs="Times New Roman"/>
          <w:sz w:val="24"/>
          <w:szCs w:val="24"/>
          <w:lang w:val="kk-KZ"/>
        </w:rPr>
      </w:pPr>
      <w:r w:rsidRPr="00852179">
        <w:rPr>
          <w:rFonts w:ascii="Times New Roman" w:hAnsi="Times New Roman" w:cs="Times New Roman"/>
          <w:sz w:val="24"/>
          <w:szCs w:val="24"/>
          <w:lang w:val="kk-KZ"/>
        </w:rPr>
        <w:t xml:space="preserve">«Бала неге жылайды? </w:t>
      </w:r>
    </w:p>
    <w:p w:rsidR="0039573D" w:rsidRPr="0039573D" w:rsidRDefault="0039573D" w:rsidP="0039573D">
      <w:pPr>
        <w:ind w:firstLine="708"/>
        <w:jc w:val="both"/>
        <w:rPr>
          <w:rStyle w:val="a3"/>
          <w:rFonts w:ascii="Times New Roman" w:hAnsi="Times New Roman" w:cs="Times New Roman"/>
          <w:b w:val="0"/>
          <w:sz w:val="28"/>
          <w:szCs w:val="28"/>
          <w:lang w:val="kk-KZ"/>
        </w:rPr>
      </w:pPr>
      <w:r w:rsidRPr="0039573D">
        <w:rPr>
          <w:rFonts w:ascii="Times New Roman" w:hAnsi="Times New Roman" w:cs="Times New Roman"/>
          <w:sz w:val="28"/>
          <w:szCs w:val="28"/>
          <w:lang w:val="kk-KZ"/>
        </w:rPr>
        <w:t>Баламен қоштасу жолдарының тиімдісі»</w:t>
      </w:r>
    </w:p>
    <w:p w:rsidR="0039573D" w:rsidRPr="0039573D" w:rsidRDefault="0039573D" w:rsidP="0039573D">
      <w:pPr>
        <w:ind w:firstLine="708"/>
        <w:jc w:val="both"/>
        <w:rPr>
          <w:rFonts w:ascii="Times New Roman" w:hAnsi="Times New Roman" w:cs="Times New Roman"/>
          <w:sz w:val="24"/>
          <w:szCs w:val="24"/>
          <w:lang w:val="kk-KZ"/>
        </w:rPr>
      </w:pPr>
      <w:r w:rsidRPr="0039573D">
        <w:rPr>
          <w:rStyle w:val="a3"/>
          <w:rFonts w:ascii="Times New Roman" w:hAnsi="Times New Roman" w:cs="Times New Roman"/>
          <w:b w:val="0"/>
          <w:sz w:val="24"/>
          <w:szCs w:val="24"/>
          <w:lang w:val="kk-KZ"/>
        </w:rPr>
        <w:t>УАЙЫМДАУДЫ ТОҚТАТЫҢЫЗ! Бәрі жақсы болады. Балаға өзіңіздің алаңдаушылығыңызды көрсетпеңіз. Баланы балабақшаға бару қажеттілігі туралы ойлауға алдын-ала дайындау керек. Шешіміңіз туралы қуанышпен хабарлаңыз, сіз оны өте мақтан тұтасыз деп айтыңыз-өйткені ол балабақшаға бара алатындай үлкен бала болды. Бұл оқиғадан проблема жасамаңыз, күн сайын оның балабақшада болатын өміріндегі өзгеріс туралы сөйлеспеңіз, оның мазасыздығын күшейтіп аласыз.</w:t>
      </w:r>
      <w:r w:rsidRPr="0039573D">
        <w:rPr>
          <w:rFonts w:ascii="Times New Roman" w:hAnsi="Times New Roman" w:cs="Times New Roman"/>
          <w:sz w:val="24"/>
          <w:szCs w:val="24"/>
          <w:lang w:val="kk-KZ"/>
        </w:rPr>
        <w:t xml:space="preserve"> БАЛАНЫҢ КҮН ТӘРТІБІНЕ НАЗАР АУДАРЫҢЫЗ! Үйде де ұйқыдан тұрғызу, тамақтану, ұйықтау, серуендеу балабақшадағы күн тәртібі режиміне сәйкес келуі керек. Балаға өзін-өзі күтудің негізгі дағдыларын алдын-ала үйретуге тырысу өте маңызды. Бұл сіздің балаңызға көмектеспейді дегенді білдірмейді, қайта сіз де  жайбарақат боласыз, ал егер ол бақшаға келгенде өздігінен тамақ ішіп, киініп, аяқ киім киіп, қарапайым гигиеналық процедураларды орындай алатын болса ,балаға оңайырақ болады. Егер сіздің балаңыз күндіз ұйықтамаса, оны жай төсекте </w:t>
      </w:r>
      <w:bookmarkStart w:id="0" w:name="_GoBack"/>
      <w:bookmarkEnd w:id="0"/>
      <w:r w:rsidRPr="0039573D">
        <w:rPr>
          <w:rFonts w:ascii="Times New Roman" w:hAnsi="Times New Roman" w:cs="Times New Roman"/>
          <w:sz w:val="24"/>
          <w:szCs w:val="24"/>
          <w:lang w:val="kk-KZ"/>
        </w:rPr>
        <w:t xml:space="preserve">жатуға үйретіңіз. Кейбір ойындарды үйретіңіз: мысалы: кішкентай бөлшектерді есте сақтай отырып, айналадағы заттарды қарастыру. Саусақ ойындары өте пайдалы. </w:t>
      </w:r>
      <w:r w:rsidRPr="0039573D">
        <w:rPr>
          <w:rStyle w:val="a3"/>
          <w:rFonts w:ascii="Times New Roman" w:hAnsi="Times New Roman" w:cs="Times New Roman"/>
          <w:b w:val="0"/>
          <w:sz w:val="24"/>
          <w:szCs w:val="24"/>
          <w:lang w:val="kk-KZ"/>
        </w:rPr>
        <w:t xml:space="preserve">Балаңыздың мәзірін мүмкіндігінше балабақшанікіне сәйкестендіріңіз. Ол тұтынатын тағамның калориясын азайтуға тырысыңыз, бұл біраз уақыттан кейін тәбеттің жақсаруына әкелуі мүмкін. Қалай болғанда да, проблемалық тәбеті бар балалар туралы балабақшаның медбикесімен сөйлесу керек, ал тәрбиешілер бұл мәселеде жұмсақ және шыдамды болуы керек. Тамақтану проблемалары көбінесе балалардың балабақшаға барғысы келмейтін себебі болып табылады. Егер оның   аллергиясы болса, ескертуді ұмытпаңыз. Балабақшаға кірмес бұрын да баланы басқа балалармен және ересектермен сөйлесуге дайындау керек. </w:t>
      </w:r>
      <w:r w:rsidRPr="0039573D">
        <w:rPr>
          <w:rFonts w:ascii="Times New Roman" w:hAnsi="Times New Roman" w:cs="Times New Roman"/>
          <w:sz w:val="24"/>
          <w:szCs w:val="24"/>
          <w:lang w:val="kk-KZ"/>
        </w:rPr>
        <w:t xml:space="preserve"> Онымен бірге ойын алаңдарына барыңыз, үйге шақырыңыз және балалары бар адамдарға қонаққа барыңыз, балаларды құрдастарымен ойнауға үйретіңіз. Балабақшада қаншалықты керемет, көптеген қызықты нәрселер бар екенін алдын-ала айтыңыз. Баланың сүйікті ойыншықтарын пайдаланып балабақша ойнаңыз. Бұл оның қызығушылығын арттырады. Мүмкін болса, сіз баруды жоспарлаған балабақшада әртүрлі қосымша сабақтарға қатысыңыз. Бала жағдайға үйреніп, өз бетінше әрекет етуді үйренеді және ата-анасын баяу босатады. Балабақшаның оң бейнесін жасаңыз. </w:t>
      </w:r>
      <w:r w:rsidRPr="0039573D">
        <w:rPr>
          <w:rStyle w:val="a3"/>
          <w:rFonts w:ascii="Times New Roman" w:hAnsi="Times New Roman" w:cs="Times New Roman"/>
          <w:b w:val="0"/>
          <w:sz w:val="24"/>
          <w:szCs w:val="24"/>
          <w:lang w:val="kk-KZ"/>
        </w:rPr>
        <w:t>Балаға үйден балабақшаға ойыншық алуға болады, бұл таныс, жақын зат оны тыныштандырады, оны үймен байланыстырады. Ойыншық онымен бірге “балабақшаға барсын”. Баладан балабақшада ойыншықпен не болғанын, онымен кім дос болғанын, ренжігенін, қайғырғанын сұраңыз. Тәрбиешілермен сөйлесіңіз, балаңыздың денсаулығы мен жағдайы туралы, құрдастарының арасында өзін қалай ұстайтындығы туралы сұраңыз. Оның жетістіктеріне қызығушылық танытыңыз. Тәрбиешілермен жақсы қарым-қатынас-бұл балабақшадағы баланың әл-ауқатының кепілі.</w:t>
      </w:r>
      <w:r w:rsidRPr="0039573D">
        <w:rPr>
          <w:rFonts w:ascii="Times New Roman" w:hAnsi="Times New Roman" w:cs="Times New Roman"/>
          <w:sz w:val="24"/>
          <w:szCs w:val="24"/>
          <w:lang w:val="kk-KZ"/>
        </w:rPr>
        <w:t xml:space="preserve"> Бірінші күні сабырлы болуға тырысыңыз, себебі  балалар ата-аналық қобалжуды жақсы сезінеді. Қуанышты оқиғамен бейімделіңіз. Баланың балабақшаға бейімделу кезеңі ата-анаға да қобалжу әкелетінін түсінуі керек. Кей сәттері олар баладан да артық күйзеледі. Сондықтан жанұя мүшелері өз сезімдерін бақылап, негізін түсініп отыруы қажет. Бақшадағы уақытты біртіндеп арттыру керек. Балабақшадағы баланың бейімделуі:  1-2 апта — бала түскі асқа дейін қалады; 2-3 апта- бала ұйықтап қалады; 3-4 апта-бала толық күн қалады. Баланың ерекшеліктеріне байланысты бүкіл процесс тездетілуі немесе, керісінше, баяулауы мүмкін. </w:t>
      </w:r>
      <w:r w:rsidRPr="0039573D">
        <w:rPr>
          <w:rStyle w:val="a3"/>
          <w:rFonts w:ascii="Times New Roman" w:hAnsi="Times New Roman" w:cs="Times New Roman"/>
          <w:b w:val="0"/>
          <w:sz w:val="24"/>
          <w:szCs w:val="24"/>
          <w:lang w:val="kk-KZ"/>
        </w:rPr>
        <w:t xml:space="preserve">Қоштасуды кешіктірмеңіз және бірінші күннен бастап өз  міндетіңізді ойлаңыз. Мысалы, баланы сүю, құшақтау, келетініңізді айту, қолыңызды бұлғап және кету. Егер баланың көңіл-күйі жақсы  болса,   қауіптен аулақ болыңыз, сабырлы болыңыз. Баланы бақшаға қалдырған кезде, қайтып оралудың нақты уақытын атаңыз. Жақын ересек адамның кенеттен жоғалып кетуі-бұл жалпы мазасыздықты тудыратын қатты стресс. Сондықтан, кетуді алдын-ала талқылап, не істейтіндігіңізді айтыңыз (бизнеске, </w:t>
      </w:r>
      <w:r w:rsidRPr="0039573D">
        <w:rPr>
          <w:rStyle w:val="a3"/>
          <w:rFonts w:ascii="Times New Roman" w:hAnsi="Times New Roman" w:cs="Times New Roman"/>
          <w:b w:val="0"/>
          <w:sz w:val="24"/>
          <w:szCs w:val="24"/>
          <w:lang w:val="kk-KZ"/>
        </w:rPr>
        <w:lastRenderedPageBreak/>
        <w:t>жұмысқа, дүкенге барыңыз). Және ешқандай жағдайда кешікпеуге тырысыңыз.</w:t>
      </w:r>
      <w:r w:rsidRPr="0039573D">
        <w:rPr>
          <w:rFonts w:ascii="Times New Roman" w:hAnsi="Times New Roman" w:cs="Times New Roman"/>
          <w:sz w:val="24"/>
          <w:szCs w:val="24"/>
          <w:lang w:val="kk-KZ"/>
        </w:rPr>
        <w:t>Балаңызбен бөлінген кезде көз жасына дайын болыңыз. Бөліну кезіндегі көз жасы қалыпты жағдай, және барлық балалар бұл арқылы өтеді. Топта болу әлі таныс болмаған кезде, балалар ата-аналарының кетуінен қайғырады. Не істеп жатқаныңызға дәйекті және сенімді болыңыз. Балаңызға оны бірнеше сағатқа қалдыратындығыңызды, сондықтан оны жақсы көретіндігіңізді және белгілі бір уақытта оған міндетті түрде келетіндігіңізді айтыңыз. Қоштасу сәтін қысқартыңыз. Егер сіз кешіктірсеңіз, ол өзін аяй бастайды. Сіз кетіп бара жатқанда, ол жаңа ортада алаңдайды. Әдетте, бала ата-анасы кеткеннен кейін тез тынышталады.</w:t>
      </w:r>
    </w:p>
    <w:p w:rsidR="0039573D" w:rsidRPr="0039573D" w:rsidRDefault="0039573D" w:rsidP="0039573D">
      <w:pPr>
        <w:jc w:val="both"/>
        <w:rPr>
          <w:rFonts w:ascii="Times New Roman" w:hAnsi="Times New Roman" w:cs="Times New Roman"/>
          <w:sz w:val="24"/>
          <w:szCs w:val="24"/>
          <w:lang w:val="kk-KZ"/>
        </w:rPr>
      </w:pPr>
    </w:p>
    <w:p w:rsidR="007D0D85" w:rsidRPr="0039573D" w:rsidRDefault="007D0D85">
      <w:pPr>
        <w:rPr>
          <w:sz w:val="24"/>
          <w:szCs w:val="24"/>
          <w:lang w:val="kk-KZ"/>
        </w:rPr>
      </w:pPr>
    </w:p>
    <w:sectPr w:rsidR="007D0D85" w:rsidRPr="0039573D" w:rsidSect="00C1151F">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114"/>
    <w:rsid w:val="0039573D"/>
    <w:rsid w:val="00495114"/>
    <w:rsid w:val="007D0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CF520"/>
  <w15:chartTrackingRefBased/>
  <w15:docId w15:val="{7A2239BB-BD4D-45AD-B66F-D30472661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7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957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683</Words>
  <Characters>3896</Characters>
  <Application>Microsoft Office Word</Application>
  <DocSecurity>0</DocSecurity>
  <Lines>32</Lines>
  <Paragraphs>9</Paragraphs>
  <ScaleCrop>false</ScaleCrop>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Директор</cp:lastModifiedBy>
  <cp:revision>3</cp:revision>
  <dcterms:created xsi:type="dcterms:W3CDTF">2023-10-18T08:16:00Z</dcterms:created>
  <dcterms:modified xsi:type="dcterms:W3CDTF">2023-10-18T08:17:00Z</dcterms:modified>
</cp:coreProperties>
</file>