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D" w:rsidRPr="00124FCD" w:rsidRDefault="00124FCD" w:rsidP="00124FCD">
      <w:pPr>
        <w:jc w:val="center"/>
        <w:rPr>
          <w:rStyle w:val="rynqvb"/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bookmarkStart w:id="0" w:name="_GoBack"/>
      <w:r w:rsidRPr="00124FCD">
        <w:rPr>
          <w:rStyle w:val="rynqvb"/>
          <w:rFonts w:ascii="Times New Roman" w:hAnsi="Times New Roman" w:cs="Times New Roman"/>
          <w:b/>
          <w:color w:val="FF0000"/>
          <w:sz w:val="24"/>
          <w:szCs w:val="24"/>
          <w:lang w:val="kk-KZ"/>
        </w:rPr>
        <w:t>АТА-АНАЛАРҒА ПСИХОЛОГТЫҢ ҰСЫНЫСЫ</w:t>
      </w:r>
    </w:p>
    <w:bookmarkEnd w:id="0"/>
    <w:p w:rsidR="00124FCD" w:rsidRDefault="00124FCD" w:rsidP="00124FC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1. Ересек адамның мінез-құлқын және оның балаға деген көзқарасын өзгерту: - </w:t>
      </w:r>
    </w:p>
    <w:p w:rsidR="00124FCD" w:rsidRDefault="00124FCD" w:rsidP="00124FC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балаңызбен қарым-қатынасыңызды өзара түсіністік пен сенім негізінде құру; - баланың мінез-құлқын оған қатаң ережелер қоймастан бақылау; - бір жағынан шамадан тыс жұмсақтықтан, екінші жағынан балаға шамадан тыс талап қоюдан аулақ болу; - балаңызға қатаң нұсқаулар бермеңіз, «жоқ» және «мүмкін емес» сөздерінен аулақ болыңыз; - өтінішіңізді бір сөзбен бірнеше рет қайталаңыз; - ауызша нұсқауларды күшейту үшін көрнекі ынталандыруды қолдану; - баланың шамадан тыс сөйлегіштігі, қозғалғыштығы және тәртіпсіздігі қасақана емес екенін есте сақтаңыз; - баланың не айтқысы келетінін тыңдау; - баланың өз әрекеті үшін кешірім сұрауын талап етпеңіз. </w:t>
      </w:r>
    </w:p>
    <w:p w:rsidR="00124FCD" w:rsidRDefault="00124FCD" w:rsidP="00124FC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>2. Отбасындағы психологиялық микроклиматты өзгерту:</w:t>
      </w:r>
    </w:p>
    <w:p w:rsidR="00124FCD" w:rsidRDefault="00124FCD" w:rsidP="00124FC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 - балаңызға жеткілікті көңіл бөлу; - бос уақытты бүкіл отбасымен өткізу; - баланың көзінше ұрыс-керіске жол бермеу. 3. Күн тәртібін және сабақ өткізу орнын ұйымдастыру: - балаға және барлық отбасы мүшелеріне берік күнделікті тәртіп орнату; - бала тапсырманы орындап жатқанда алаңдататын заттардың әсерін азайту; - мүмкіндігінше көп адамдардан аулақ болыңыз; - шамадан тыс жұмыс өзін-өзі бақылаудың төмендеуіне және гипербелсенділіктің артуына ықпал ететінін есте сақтаңыз. </w:t>
      </w:r>
    </w:p>
    <w:p w:rsidR="00124FCD" w:rsidRDefault="00124FCD" w:rsidP="00124FC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4. Арнайы мінез-құлық бағдарламасы: </w:t>
      </w:r>
    </w:p>
    <w:p w:rsidR="00C93C31" w:rsidRPr="00124FCD" w:rsidRDefault="00124FCD" w:rsidP="00124FC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>- физикалық жазаға жүгінбеңіз!</w:t>
      </w:r>
      <w:r w:rsidRPr="00124FC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>Егер жазаға жүгіну қажет болса, онда әрекет жасағаннан кейін белгілі бір жерде отыруды қолданған жөн; - Балаңызды жиі мақтаңыз.</w:t>
      </w:r>
      <w:r w:rsidRPr="00124FC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>Теріс тітіркендіргіштерге сезімталдық шегі өте төмен, сондықтан психикалық дамуы тежелген балалар сөгіс пен жазаны қабылдамайды, бірақ марапатқа сезімтал болады; - жауапкершілікті баламен алдын ала талқылап, біртіндеп кеңейту; - тапсырманы басқа уақытқа қалдыруға жол бермеу; - балаңызға оның даму деңгейіне, жасына және қабілетіне сәйкес келмейтін нұсқаулар бермеңіз; - балаңызға тапсырманы орындауға көмектесіңіз, өйткені бұл ең қиын кезең; - бір уақытта бірнеше нұсқау бермеңіз.</w:t>
      </w:r>
      <w:r w:rsidRPr="00124FC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>Аномальды балаға берілген тапсырмада күрделі нұсқаулар болмауы керек және бірнеше буындардан тұруы керек. Есіңізде болсын, психикалық дамуы тежелген бала үшін «дене арқылы» сендірудің ең тиімді құралы: - ләззаттан, нәзіктіктен, артықшылықтардан айыру; - жағымды әрекеттерге, серуендеуге және т.б. тыйым салу; - «бос уақытты» алу (ерте ұйықтау). Жазадан кейін жағымды эмоционалды күшейту және «қабылдау» белгілері қажет екенін есте сақтаңыз.</w:t>
      </w:r>
      <w:r w:rsidRPr="00124FC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>Баланың мінез-құлқын түзетуде баланың қалаған мінез-құлқын үнемі мадақтаудан және қалаусызды елемеуден тұратын «позитивті үлгі» әдісі маңызды рөл атқарады. Есіңізде болсын, ақыл-ойы тежелген балада бірнеше ай немесе тіпті бірнеше жыл ішінде гиперактивтіліктің, импульсивтіліктің және зейінсіздіктің жойылуына қол жеткізу мүмкін емес, өйткені бұл дер кезінде диагностикалауды және кешенді түзетуді қажет ететін патология.</w:t>
      </w:r>
      <w:r w:rsidRPr="00124FC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24FCD">
        <w:rPr>
          <w:rStyle w:val="rynqvb"/>
          <w:rFonts w:ascii="Times New Roman" w:hAnsi="Times New Roman" w:cs="Times New Roman"/>
          <w:sz w:val="24"/>
          <w:szCs w:val="24"/>
          <w:lang w:val="kk-KZ"/>
        </w:rPr>
        <w:t>Гиперактивтіліктің белгілері адамдар қартайған сайын жоғалады, бірақ импульсивтілік пен зейіннің жетіспеушілігі ересек жаста сақталуы мүмкін. Дегенмен, біздің ойымызша, ата-ананың сүйіспеншілігі мен мамандардың кәсібилігі балаға кез келген қиындықтарды жеңуге көмектеседі.</w:t>
      </w:r>
    </w:p>
    <w:sectPr w:rsidR="00C93C31" w:rsidRPr="00124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124FCD"/>
    <w:rsid w:val="0023626A"/>
    <w:rsid w:val="00296675"/>
    <w:rsid w:val="002C2F2E"/>
    <w:rsid w:val="007322D6"/>
    <w:rsid w:val="009F7C91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2023-12-28T09:09:00Z</dcterms:created>
  <dcterms:modified xsi:type="dcterms:W3CDTF">2023-12-28T09:09:00Z</dcterms:modified>
</cp:coreProperties>
</file>