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F856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0531EC03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14:paraId="6737F0CD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681DCDC6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A6C14F2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F6C76F4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5) копию документа, подтверждающую трудовую деятельность (при наличии);</w:t>
      </w:r>
    </w:p>
    <w:p w14:paraId="7F1C762F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01EED98C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7) справку с психоневрологической организации;</w:t>
      </w:r>
    </w:p>
    <w:p w14:paraId="431C75B3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8) справку с наркологической организации;</w:t>
      </w:r>
    </w:p>
    <w:p w14:paraId="35DC2374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14:paraId="5948F84C" w14:textId="77777777" w:rsidR="003738B7" w:rsidRP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lang w:val="en-US"/>
        </w:rPr>
      </w:pPr>
      <w:r>
        <w:rPr>
          <w:rStyle w:val="s0"/>
          <w:color w:val="000000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>
        <w:rPr>
          <w:rStyle w:val="s0"/>
          <w:color w:val="000000"/>
        </w:rPr>
        <w:t>Certificate</w:t>
      </w:r>
      <w:proofErr w:type="spellEnd"/>
      <w:r>
        <w:rPr>
          <w:rStyle w:val="s0"/>
          <w:color w:val="000000"/>
        </w:rPr>
        <w:t xml:space="preserve"> </w:t>
      </w:r>
      <w:proofErr w:type="spellStart"/>
      <w:r>
        <w:rPr>
          <w:rStyle w:val="s0"/>
          <w:color w:val="000000"/>
        </w:rPr>
        <w:t>in</w:t>
      </w:r>
      <w:proofErr w:type="spellEnd"/>
      <w:r>
        <w:rPr>
          <w:rStyle w:val="s0"/>
          <w:color w:val="000000"/>
        </w:rPr>
        <w:t xml:space="preserve"> English Language </w:t>
      </w:r>
      <w:proofErr w:type="spellStart"/>
      <w:r>
        <w:rPr>
          <w:rStyle w:val="s0"/>
          <w:color w:val="000000"/>
        </w:rPr>
        <w:t>Teaching</w:t>
      </w:r>
      <w:proofErr w:type="spellEnd"/>
      <w:r>
        <w:rPr>
          <w:rStyle w:val="s0"/>
          <w:color w:val="000000"/>
        </w:rPr>
        <w:t xml:space="preserve"> </w:t>
      </w:r>
      <w:proofErr w:type="spellStart"/>
      <w:r>
        <w:rPr>
          <w:rStyle w:val="s0"/>
          <w:color w:val="000000"/>
        </w:rPr>
        <w:t>to</w:t>
      </w:r>
      <w:proofErr w:type="spellEnd"/>
      <w:r>
        <w:rPr>
          <w:rStyle w:val="s0"/>
          <w:color w:val="000000"/>
        </w:rPr>
        <w:t xml:space="preserve"> </w:t>
      </w:r>
      <w:proofErr w:type="spellStart"/>
      <w:r>
        <w:rPr>
          <w:rStyle w:val="s0"/>
          <w:color w:val="000000"/>
        </w:rPr>
        <w:t>Adults</w:t>
      </w:r>
      <w:proofErr w:type="spellEnd"/>
      <w:r>
        <w:rPr>
          <w:rStyle w:val="s0"/>
          <w:color w:val="000000"/>
        </w:rPr>
        <w:t>. </w:t>
      </w:r>
      <w:r w:rsidRPr="003738B7">
        <w:rPr>
          <w:rStyle w:val="s0"/>
          <w:color w:val="000000"/>
          <w:lang w:val="en-US"/>
        </w:rPr>
        <w:t xml:space="preserve">Cambridge) PASS A; DELTA (Diploma in English Language Teaching to Adults) Pass and above, </w:t>
      </w:r>
      <w:r>
        <w:rPr>
          <w:rStyle w:val="s0"/>
          <w:color w:val="000000"/>
        </w:rPr>
        <w:t>или</w:t>
      </w:r>
      <w:r w:rsidRPr="003738B7">
        <w:rPr>
          <w:rStyle w:val="s0"/>
          <w:color w:val="000000"/>
          <w:lang w:val="en-US"/>
        </w:rPr>
        <w:t> </w:t>
      </w:r>
      <w:proofErr w:type="spellStart"/>
      <w:r>
        <w:rPr>
          <w:rStyle w:val="s0"/>
          <w:color w:val="000000"/>
        </w:rPr>
        <w:t>айелтс</w:t>
      </w:r>
      <w:proofErr w:type="spellEnd"/>
      <w:r w:rsidRPr="003738B7">
        <w:rPr>
          <w:rStyle w:val="s0"/>
          <w:color w:val="000000"/>
          <w:lang w:val="en-US"/>
        </w:rPr>
        <w:t xml:space="preserve"> (IELTS) – 6,5 </w:t>
      </w:r>
      <w:r>
        <w:rPr>
          <w:rStyle w:val="s0"/>
          <w:color w:val="000000"/>
        </w:rPr>
        <w:t>баллов</w:t>
      </w:r>
      <w:r w:rsidRPr="003738B7">
        <w:rPr>
          <w:rStyle w:val="s0"/>
          <w:color w:val="000000"/>
          <w:lang w:val="en-US"/>
        </w:rPr>
        <w:t xml:space="preserve">; </w:t>
      </w:r>
      <w:r>
        <w:rPr>
          <w:rStyle w:val="s0"/>
          <w:color w:val="000000"/>
        </w:rPr>
        <w:t>или</w:t>
      </w:r>
      <w:r w:rsidRPr="003738B7">
        <w:rPr>
          <w:rStyle w:val="s0"/>
          <w:color w:val="000000"/>
          <w:lang w:val="en-US"/>
        </w:rPr>
        <w:t> </w:t>
      </w:r>
      <w:proofErr w:type="spellStart"/>
      <w:r>
        <w:rPr>
          <w:rStyle w:val="s0"/>
          <w:color w:val="000000"/>
        </w:rPr>
        <w:t>тойфл</w:t>
      </w:r>
      <w:proofErr w:type="spellEnd"/>
      <w:r w:rsidRPr="003738B7">
        <w:rPr>
          <w:rStyle w:val="s0"/>
          <w:color w:val="000000"/>
          <w:lang w:val="en-US"/>
        </w:rPr>
        <w:t> (TOEFL) (</w:t>
      </w:r>
      <w:r>
        <w:rPr>
          <w:rStyle w:val="s0"/>
          <w:color w:val="000000"/>
        </w:rPr>
        <w:t>і</w:t>
      </w:r>
      <w:proofErr w:type="spellStart"/>
      <w:r w:rsidRPr="003738B7">
        <w:rPr>
          <w:rStyle w:val="s0"/>
          <w:color w:val="000000"/>
          <w:lang w:val="en-US"/>
        </w:rPr>
        <w:t>nternet</w:t>
      </w:r>
      <w:proofErr w:type="spellEnd"/>
      <w:r w:rsidRPr="003738B7">
        <w:rPr>
          <w:rStyle w:val="s0"/>
          <w:color w:val="000000"/>
          <w:lang w:val="en-US"/>
        </w:rPr>
        <w:t xml:space="preserve"> Based Test (</w:t>
      </w:r>
      <w:r>
        <w:rPr>
          <w:rStyle w:val="s0"/>
          <w:color w:val="000000"/>
        </w:rPr>
        <w:t>і</w:t>
      </w:r>
      <w:r w:rsidRPr="003738B7">
        <w:rPr>
          <w:rStyle w:val="s0"/>
          <w:color w:val="000000"/>
          <w:lang w:val="en-US"/>
        </w:rPr>
        <w:t xml:space="preserve">BT)) – 60 – 65 </w:t>
      </w:r>
      <w:r>
        <w:rPr>
          <w:rStyle w:val="s0"/>
          <w:color w:val="000000"/>
        </w:rPr>
        <w:t>баллов</w:t>
      </w:r>
      <w:r w:rsidRPr="003738B7">
        <w:rPr>
          <w:rStyle w:val="s0"/>
          <w:color w:val="000000"/>
          <w:lang w:val="en-US"/>
        </w:rPr>
        <w:t>;</w:t>
      </w:r>
    </w:p>
    <w:p w14:paraId="5F6A6FAC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rStyle w:val="s0"/>
          <w:color w:val="000000"/>
        </w:rPr>
        <w:t>послесреднего</w:t>
      </w:r>
      <w:proofErr w:type="spellEnd"/>
      <w:r>
        <w:rPr>
          <w:rStyle w:val="s0"/>
          <w:color w:val="000000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114B0130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14:paraId="057950E7" w14:textId="77777777" w:rsidR="003738B7" w:rsidRDefault="003738B7" w:rsidP="003738B7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13) видеопрезентация (самопрезентация) для кандидата без стажа продолжительностью не менее 10 минут, с минимальным разрешением – 720 x 480.</w:t>
      </w:r>
    </w:p>
    <w:p w14:paraId="4FDAD68A" w14:textId="77777777" w:rsidR="00BA422C" w:rsidRDefault="00BA422C" w:rsidP="003738B7">
      <w:pPr>
        <w:ind w:left="-567"/>
      </w:pPr>
    </w:p>
    <w:sectPr w:rsidR="00BA422C" w:rsidSect="000D43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C5"/>
    <w:rsid w:val="000D4393"/>
    <w:rsid w:val="003738B7"/>
    <w:rsid w:val="00655FC5"/>
    <w:rsid w:val="00BA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006CA-5A6D-4E04-9405-4F2F14A6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37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0">
    <w:name w:val="s0"/>
    <w:basedOn w:val="a0"/>
    <w:rsid w:val="00373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2024-01-09T05:33:00Z</dcterms:created>
  <dcterms:modified xsi:type="dcterms:W3CDTF">2024-01-09T05:35:00Z</dcterms:modified>
</cp:coreProperties>
</file>