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rial" w:hAnsi="Arial" w:cs="Arial"/>
          <w:sz w:val="18"/>
          <w:szCs w:val="18"/>
          <w:lang w:val="kk-KZ"/>
        </w:rPr>
      </w:pPr>
    </w:p>
    <w:p>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«Павлодар қаласының №17  жалпы орта білім беру саралап оқытатын бейіндік  мектебі» КММ </w:t>
      </w:r>
    </w:p>
    <w:p>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орыс   тілде оқытатын  қосымша білім беру (хореограф) мұғалімі лауазымына</w:t>
      </w:r>
    </w:p>
    <w:p>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конкурс жариялайды </w:t>
      </w:r>
    </w:p>
    <w:p>
      <w:pPr>
        <w:spacing w:after="0" w:line="240" w:lineRule="auto"/>
        <w:jc w:val="center"/>
        <w:textAlignment w:val="baseline"/>
        <w:outlineLvl w:val="2"/>
        <w:rPr>
          <w:rFonts w:ascii="Times New Roman" w:hAnsi="Times New Roman" w:eastAsia="Times New Roman" w:cs="Times New Roman"/>
          <w:b/>
          <w:bCs/>
          <w:color w:val="000000"/>
          <w:sz w:val="16"/>
          <w:szCs w:val="16"/>
          <w:lang w:val="kk-KZ"/>
        </w:rPr>
      </w:pPr>
    </w:p>
    <w:tbl>
      <w:tblPr>
        <w:tblStyle w:val="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
        <w:gridCol w:w="193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36" w:type="dxa"/>
            <w:vMerge w:val="restart"/>
          </w:tcPr>
          <w:p>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w:t>
            </w:r>
          </w:p>
        </w:tc>
        <w:tc>
          <w:tcPr>
            <w:tcW w:w="1934" w:type="dxa"/>
          </w:tcPr>
          <w:p>
            <w:pPr>
              <w:spacing w:after="0" w:line="240" w:lineRule="auto"/>
              <w:textAlignment w:val="baseline"/>
              <w:outlineLvl w:val="2"/>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Білім беру ұйымының атауы</w:t>
            </w:r>
          </w:p>
        </w:tc>
        <w:tc>
          <w:tcPr>
            <w:tcW w:w="7761" w:type="dxa"/>
          </w:tcPr>
          <w:p>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cs="Times New Roman"/>
                <w:bCs/>
                <w:spacing w:val="-1"/>
                <w:sz w:val="24"/>
                <w:szCs w:val="24"/>
                <w:lang w:val="kk-KZ"/>
              </w:rPr>
              <w:t>Павлодар облысының білім беру басқармасы, Павлодар қаласы білім беру бөлімінің «Павлодар қаласының  № 17  жалпы орта білім берусаралап оқытатын бейіндік  мектебі» коммуналдық мемлекеттік мекемесі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36" w:type="dxa"/>
            <w:vMerge w:val="continue"/>
          </w:tcPr>
          <w:p>
            <w:pPr>
              <w:spacing w:after="0" w:line="240" w:lineRule="auto"/>
              <w:jc w:val="center"/>
              <w:textAlignment w:val="baseline"/>
              <w:outlineLvl w:val="2"/>
              <w:rPr>
                <w:rFonts w:ascii="Times New Roman" w:hAnsi="Times New Roman" w:eastAsia="Times New Roman" w:cs="Times New Roman"/>
                <w:b/>
                <w:bCs/>
                <w:sz w:val="24"/>
                <w:szCs w:val="24"/>
                <w:lang w:val="kk-KZ"/>
              </w:rPr>
            </w:pPr>
          </w:p>
        </w:tc>
        <w:tc>
          <w:tcPr>
            <w:tcW w:w="1934" w:type="dxa"/>
          </w:tcPr>
          <w:p>
            <w:pPr>
              <w:spacing w:after="0" w:line="240" w:lineRule="auto"/>
              <w:textAlignment w:val="baseline"/>
              <w:outlineLvl w:val="2"/>
              <w:rPr>
                <w:rFonts w:ascii="Times New Roman" w:hAnsi="Times New Roman" w:eastAsia="Calibri" w:cs="Times New Roman"/>
                <w:b/>
                <w:sz w:val="24"/>
                <w:szCs w:val="24"/>
                <w:lang w:val="kk-KZ"/>
              </w:rPr>
            </w:pPr>
            <w:r>
              <w:rPr>
                <w:rFonts w:ascii="Times New Roman" w:hAnsi="Times New Roman" w:eastAsia="Times New Roman" w:cs="Times New Roman"/>
                <w:b/>
                <w:sz w:val="24"/>
                <w:szCs w:val="24"/>
                <w:lang w:val="kk-KZ"/>
              </w:rPr>
              <w:t>орналасқан жері, пошталық мекенжайы</w:t>
            </w:r>
          </w:p>
        </w:tc>
        <w:tc>
          <w:tcPr>
            <w:tcW w:w="7761" w:type="dxa"/>
          </w:tcPr>
          <w:p>
            <w:pPr>
              <w:shd w:val="clear" w:color="auto" w:fill="FFFFFF"/>
              <w:tabs>
                <w:tab w:val="left" w:pos="1692"/>
                <w:tab w:val="left" w:pos="1872"/>
                <w:tab w:val="left" w:pos="2052"/>
                <w:tab w:val="left" w:pos="2592"/>
                <w:tab w:val="left" w:pos="4397"/>
              </w:tabs>
              <w:spacing w:after="0" w:line="240" w:lineRule="auto"/>
              <w:rPr>
                <w:rFonts w:ascii="Times New Roman" w:hAnsi="Times New Roman" w:eastAsia="Times New Roman" w:cs="Times New Roman"/>
                <w:bCs/>
                <w:sz w:val="24"/>
                <w:szCs w:val="24"/>
              </w:rPr>
            </w:pPr>
            <w:r>
              <w:rPr>
                <w:rFonts w:ascii="Times New Roman" w:hAnsi="Times New Roman" w:cs="Times New Roman"/>
                <w:sz w:val="24"/>
                <w:szCs w:val="24"/>
                <w:lang w:val="kk-KZ"/>
              </w:rPr>
              <w:t>140008, Қазақстан Республикасы, Павлодар облысы,  Павлодар қаласы, Катаев көшесі 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36" w:type="dxa"/>
            <w:vMerge w:val="continue"/>
          </w:tcPr>
          <w:p>
            <w:pPr>
              <w:spacing w:after="0" w:line="240" w:lineRule="auto"/>
              <w:jc w:val="center"/>
              <w:textAlignment w:val="baseline"/>
              <w:outlineLvl w:val="2"/>
              <w:rPr>
                <w:rFonts w:ascii="Times New Roman" w:hAnsi="Times New Roman" w:eastAsia="Times New Roman" w:cs="Times New Roman"/>
                <w:b/>
                <w:bCs/>
                <w:sz w:val="24"/>
                <w:szCs w:val="24"/>
              </w:rPr>
            </w:pPr>
          </w:p>
        </w:tc>
        <w:tc>
          <w:tcPr>
            <w:tcW w:w="1934" w:type="dxa"/>
          </w:tcPr>
          <w:p>
            <w:pPr>
              <w:spacing w:after="0" w:line="240" w:lineRule="auto"/>
              <w:textAlignment w:val="baseline"/>
              <w:outlineLvl w:val="2"/>
              <w:rPr>
                <w:rFonts w:ascii="Times New Roman" w:hAnsi="Times New Roman" w:eastAsia="Calibri" w:cs="Times New Roman"/>
                <w:b/>
                <w:sz w:val="24"/>
                <w:szCs w:val="24"/>
                <w:lang w:val="kk-KZ"/>
              </w:rPr>
            </w:pPr>
            <w:r>
              <w:rPr>
                <w:rFonts w:ascii="Times New Roman" w:hAnsi="Times New Roman" w:eastAsia="Times New Roman" w:cs="Times New Roman"/>
                <w:b/>
                <w:sz w:val="24"/>
                <w:szCs w:val="24"/>
                <w:lang w:val="kk-KZ"/>
              </w:rPr>
              <w:t>телефон нөмірлері</w:t>
            </w:r>
          </w:p>
        </w:tc>
        <w:tc>
          <w:tcPr>
            <w:tcW w:w="7761" w:type="dxa"/>
          </w:tcPr>
          <w:p>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spacing w:val="-1"/>
                <w:sz w:val="24"/>
                <w:szCs w:val="24"/>
                <w:lang w:val="kk-KZ"/>
              </w:rPr>
            </w:pPr>
            <w:r>
              <w:rPr>
                <w:rFonts w:ascii="Times New Roman" w:hAnsi="Times New Roman" w:cs="Times New Roman"/>
                <w:sz w:val="24"/>
                <w:szCs w:val="24"/>
                <w:lang w:val="kk-KZ"/>
              </w:rPr>
              <w:t>8(7182)20-08-80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36" w:type="dxa"/>
            <w:vMerge w:val="continue"/>
          </w:tcPr>
          <w:p>
            <w:pPr>
              <w:spacing w:after="0" w:line="240" w:lineRule="auto"/>
              <w:jc w:val="center"/>
              <w:textAlignment w:val="baseline"/>
              <w:outlineLvl w:val="2"/>
              <w:rPr>
                <w:rFonts w:ascii="Times New Roman" w:hAnsi="Times New Roman" w:eastAsia="Times New Roman" w:cs="Times New Roman"/>
                <w:b/>
                <w:bCs/>
                <w:sz w:val="24"/>
                <w:szCs w:val="24"/>
                <w:lang w:val="kk-KZ"/>
              </w:rPr>
            </w:pPr>
          </w:p>
        </w:tc>
        <w:tc>
          <w:tcPr>
            <w:tcW w:w="1934" w:type="dxa"/>
          </w:tcPr>
          <w:p>
            <w:pPr>
              <w:spacing w:after="0" w:line="240" w:lineRule="auto"/>
              <w:textAlignment w:val="baseline"/>
              <w:outlineLvl w:val="2"/>
              <w:rPr>
                <w:rFonts w:ascii="Times New Roman" w:hAnsi="Times New Roman" w:eastAsia="Calibri" w:cs="Times New Roman"/>
                <w:b/>
                <w:sz w:val="24"/>
                <w:szCs w:val="24"/>
                <w:lang w:val="kk-KZ"/>
              </w:rPr>
            </w:pPr>
            <w:r>
              <w:rPr>
                <w:rFonts w:ascii="Times New Roman" w:hAnsi="Times New Roman" w:eastAsia="Times New Roman" w:cs="Times New Roman"/>
                <w:b/>
                <w:sz w:val="24"/>
                <w:szCs w:val="24"/>
                <w:lang w:val="kk-KZ"/>
              </w:rPr>
              <w:t>электрондық пошта мекенжайлары</w:t>
            </w:r>
          </w:p>
        </w:tc>
        <w:tc>
          <w:tcPr>
            <w:tcW w:w="7761" w:type="dxa"/>
          </w:tcPr>
          <w:p>
            <w:pPr>
              <w:spacing w:after="0" w:line="240" w:lineRule="auto"/>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6" w:type="dxa"/>
            <w:vMerge w:val="restart"/>
          </w:tcPr>
          <w:p>
            <w:pPr>
              <w:spacing w:after="0" w:line="240" w:lineRule="auto"/>
              <w:jc w:val="center"/>
              <w:textAlignment w:val="baseline"/>
              <w:outlineLvl w:val="2"/>
              <w:rPr>
                <w:rFonts w:ascii="Times New Roman" w:hAnsi="Times New Roman" w:eastAsia="Times New Roman" w:cs="Times New Roman"/>
                <w:b/>
                <w:bCs/>
                <w:sz w:val="24"/>
                <w:szCs w:val="24"/>
                <w:lang w:val="kk-KZ"/>
              </w:rPr>
            </w:pPr>
            <w:r>
              <w:rPr>
                <w:rFonts w:ascii="Times New Roman" w:hAnsi="Times New Roman" w:eastAsia="Times New Roman" w:cs="Times New Roman"/>
                <w:b/>
                <w:bCs/>
                <w:sz w:val="24"/>
                <w:szCs w:val="24"/>
                <w:lang w:val="kk-KZ"/>
              </w:rPr>
              <w:t>2</w:t>
            </w:r>
          </w:p>
        </w:tc>
        <w:tc>
          <w:tcPr>
            <w:tcW w:w="1934" w:type="dxa"/>
          </w:tcPr>
          <w:p>
            <w:pPr>
              <w:spacing w:after="0" w:line="240" w:lineRule="auto"/>
              <w:textAlignment w:val="baseline"/>
              <w:outlineLvl w:val="2"/>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Бос немесе уақытша бос лауазымның атауы, жүктеме</w:t>
            </w:r>
          </w:p>
        </w:tc>
        <w:tc>
          <w:tcPr>
            <w:tcW w:w="7761" w:type="dxa"/>
          </w:tcPr>
          <w:p>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xml:space="preserve">Қосымша білім беру (хореограф)  0,5 жүктеме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36" w:type="dxa"/>
            <w:vMerge w:val="continue"/>
          </w:tcPr>
          <w:p>
            <w:pPr>
              <w:spacing w:after="0" w:line="240" w:lineRule="auto"/>
              <w:jc w:val="center"/>
              <w:textAlignment w:val="baseline"/>
              <w:outlineLvl w:val="2"/>
              <w:rPr>
                <w:rFonts w:ascii="Times New Roman" w:hAnsi="Times New Roman" w:eastAsia="Times New Roman" w:cs="Times New Roman"/>
                <w:b/>
                <w:bCs/>
                <w:sz w:val="24"/>
                <w:szCs w:val="24"/>
                <w:lang w:val="kk-KZ"/>
              </w:rPr>
            </w:pPr>
          </w:p>
        </w:tc>
        <w:tc>
          <w:tcPr>
            <w:tcW w:w="1934" w:type="dxa"/>
          </w:tcPr>
          <w:p>
            <w:pPr>
              <w:spacing w:after="0" w:line="240" w:lineRule="auto"/>
              <w:textAlignment w:val="baseline"/>
              <w:outlineLvl w:val="2"/>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негізгі атқарымдық міндеттер</w:t>
            </w:r>
          </w:p>
        </w:tc>
        <w:tc>
          <w:tcPr>
            <w:tcW w:w="7761" w:type="dxa"/>
          </w:tcPr>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pPr>
              <w:spacing w:after="0" w:line="240" w:lineRule="auto"/>
              <w:ind w:firstLine="708"/>
              <w:jc w:val="both"/>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pPr>
              <w:spacing w:after="0" w:line="240" w:lineRule="auto"/>
              <w:ind w:firstLine="708"/>
              <w:rPr>
                <w:rStyle w:val="13"/>
                <w:rFonts w:ascii="Times New Roman" w:hAnsi="Times New Roman" w:cs="Times New Roman"/>
                <w:b w:val="0"/>
                <w:bCs w:val="0"/>
                <w:i w:val="0"/>
                <w:iCs w:val="0"/>
                <w:sz w:val="24"/>
                <w:szCs w:val="24"/>
                <w:lang w:val="kk-KZ"/>
              </w:rPr>
            </w:pPr>
            <w:r>
              <w:rPr>
                <w:rStyle w:val="13"/>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pPr>
              <w:spacing w:after="0" w:line="240" w:lineRule="auto"/>
              <w:ind w:firstLine="708"/>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pPr>
              <w:spacing w:after="0" w:line="240" w:lineRule="auto"/>
              <w:ind w:firstLine="708"/>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pPr>
              <w:spacing w:after="0" w:line="240" w:lineRule="auto"/>
              <w:ind w:firstLine="708"/>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 Білім алушылардың заңды құқықтары мен бостандықтарын сақтайды.</w:t>
            </w:r>
          </w:p>
          <w:p>
            <w:pPr>
              <w:spacing w:after="0" w:line="240" w:lineRule="auto"/>
              <w:ind w:firstLine="708"/>
              <w:jc w:val="both"/>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pPr>
              <w:spacing w:after="0" w:line="240" w:lineRule="auto"/>
              <w:ind w:firstLine="708"/>
              <w:jc w:val="both"/>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pPr>
              <w:spacing w:after="0" w:line="240" w:lineRule="auto"/>
              <w:ind w:firstLine="708"/>
              <w:jc w:val="both"/>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pPr>
              <w:spacing w:after="0" w:line="240" w:lineRule="auto"/>
              <w:ind w:firstLine="708"/>
              <w:jc w:val="both"/>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pPr>
              <w:spacing w:after="0" w:line="240" w:lineRule="auto"/>
              <w:ind w:firstLine="708"/>
              <w:jc w:val="both"/>
              <w:rPr>
                <w:rStyle w:val="14"/>
                <w:rFonts w:ascii="Times New Roman" w:hAnsi="Times New Roman" w:cs="Times New Roman"/>
                <w:b w:val="0"/>
                <w:bCs w:val="0"/>
                <w:sz w:val="24"/>
                <w:szCs w:val="24"/>
                <w:lang w:val="kk-KZ"/>
              </w:rPr>
            </w:pPr>
            <w:r>
              <w:rPr>
                <w:rStyle w:val="14"/>
                <w:rFonts w:ascii="Times New Roman" w:hAnsi="Times New Roman" w:cs="Times New Roman"/>
                <w:b w:val="0"/>
                <w:bCs w:val="0"/>
                <w:sz w:val="24"/>
                <w:szCs w:val="24"/>
                <w:lang w:val="kk-KZ"/>
              </w:rPr>
              <w:t>- Мерзімді медициналық тексеруден өтеді.</w:t>
            </w:r>
          </w:p>
          <w:p>
            <w:pPr>
              <w:spacing w:after="0" w:line="240" w:lineRule="auto"/>
              <w:jc w:val="both"/>
              <w:rPr>
                <w:rFonts w:ascii="Times New Roman" w:hAnsi="Times New Roman" w:eastAsia="Times New Roman" w:cs="Times New Roman"/>
                <w:bCs/>
                <w:sz w:val="24"/>
                <w:szCs w:val="24"/>
                <w:lang w:val="kk-KZ"/>
              </w:rPr>
            </w:pPr>
            <w:r>
              <w:rPr>
                <w:rStyle w:val="14"/>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36" w:type="dxa"/>
            <w:vMerge w:val="continue"/>
          </w:tcPr>
          <w:p>
            <w:pPr>
              <w:spacing w:after="0" w:line="240" w:lineRule="auto"/>
              <w:jc w:val="center"/>
              <w:textAlignment w:val="baseline"/>
              <w:outlineLvl w:val="2"/>
              <w:rPr>
                <w:rFonts w:ascii="Times New Roman" w:hAnsi="Times New Roman" w:eastAsia="Times New Roman" w:cs="Times New Roman"/>
                <w:b/>
                <w:bCs/>
                <w:sz w:val="24"/>
                <w:szCs w:val="24"/>
                <w:lang w:val="kk-KZ"/>
              </w:rPr>
            </w:pPr>
          </w:p>
        </w:tc>
        <w:tc>
          <w:tcPr>
            <w:tcW w:w="1934" w:type="dxa"/>
          </w:tcPr>
          <w:p>
            <w:pPr>
              <w:spacing w:after="0" w:line="240" w:lineRule="auto"/>
              <w:textAlignment w:val="baseline"/>
              <w:outlineLvl w:val="2"/>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еңбекақы мөлшері мен шарттары</w:t>
            </w:r>
          </w:p>
        </w:tc>
        <w:tc>
          <w:tcPr>
            <w:tcW w:w="7761" w:type="dxa"/>
          </w:tcPr>
          <w:p>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өтілі мен біліктілік санатына сәйкес төленеді;</w:t>
            </w:r>
          </w:p>
          <w:p>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арнайы орта білім (min): 143947-161724 теңге;</w:t>
            </w:r>
          </w:p>
          <w:p>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жоғары білім (min): 177766-205080тенге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atLeast"/>
        </w:trPr>
        <w:tc>
          <w:tcPr>
            <w:tcW w:w="336" w:type="dxa"/>
          </w:tcPr>
          <w:p>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w:t>
            </w:r>
          </w:p>
        </w:tc>
        <w:tc>
          <w:tcPr>
            <w:tcW w:w="1934" w:type="dxa"/>
          </w:tcPr>
          <w:p>
            <w:pPr>
              <w:autoSpaceDE w:val="0"/>
              <w:autoSpaceDN w:val="0"/>
              <w:adjustRightInd w:val="0"/>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Кандидатқа қойылатын, бекітілген Біліктілік талаптары</w:t>
            </w:r>
          </w:p>
          <w:p>
            <w:pPr>
              <w:spacing w:after="0" w:line="240" w:lineRule="auto"/>
              <w:textAlignment w:val="baseline"/>
              <w:outlineLvl w:val="2"/>
              <w:rPr>
                <w:rFonts w:ascii="Times New Roman" w:hAnsi="Times New Roman" w:eastAsia="Times New Roman" w:cs="Times New Roman"/>
                <w:b/>
                <w:sz w:val="24"/>
                <w:szCs w:val="24"/>
              </w:rPr>
            </w:pPr>
            <w:r>
              <w:rPr>
                <w:rFonts w:ascii="Times New Roman" w:hAnsi="Times New Roman" w:eastAsia="Calibri" w:cs="Times New Roman"/>
                <w:b/>
                <w:sz w:val="24"/>
                <w:szCs w:val="24"/>
                <w:lang w:val="kk-KZ"/>
              </w:rPr>
              <w:t>Педагогтердің үлгілік біліктілік сипаттамалары</w:t>
            </w:r>
          </w:p>
        </w:tc>
        <w:tc>
          <w:tcPr>
            <w:tcW w:w="7761" w:type="dxa"/>
          </w:tcPr>
          <w:p>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kk-KZ"/>
              </w:rPr>
              <w:t>-</w:t>
            </w:r>
            <w:r>
              <w:rPr>
                <w:rFonts w:ascii="Times New Roman" w:hAnsi="Times New Roman" w:cs="Times New Roman"/>
                <w:color w:val="000000"/>
                <w:sz w:val="24"/>
                <w:szCs w:val="24"/>
              </w:rPr>
              <w:t>тиісті мамандық бойынша жоғары және (немесе) жоғары оқу орнынан кейінгі педагогикалық білім немесе жоғары білім жұмыс өтіліне талаптар қоймай немесе тиісті мамандық бойынша техникалық және кәсіптік білім жұмыс өтіліне талаптар қоймай;</w:t>
            </w:r>
          </w:p>
          <w:p>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-және (немесе) біліктіліктің жоғары деңгейі болған жағдайда педагог-шебер үшін мамандық бойынша жұмыс өтілі-6 жыл;</w:t>
            </w:r>
          </w:p>
          <w:p>
            <w:pPr>
              <w:spacing w:after="0" w:line="240" w:lineRule="auto"/>
              <w:jc w:val="both"/>
              <w:rPr>
                <w:rFonts w:ascii="Times New Roman" w:hAnsi="Times New Roman" w:eastAsia="Times New Roman" w:cs="Times New Roman"/>
                <w:bCs/>
                <w:sz w:val="24"/>
                <w:szCs w:val="24"/>
              </w:rPr>
            </w:pPr>
            <w:r>
              <w:rPr>
                <w:rFonts w:ascii="Times New Roman" w:hAnsi="Times New Roman" w:cs="Times New Roman"/>
                <w:color w:val="000000"/>
                <w:sz w:val="24"/>
                <w:szCs w:val="24"/>
              </w:rPr>
              <w:t xml:space="preserve">   -және (немесе) біліктіліктің орта немесе жоғары деңгейі болған кезде: педагог-модератор үшін кемінде 3-4 жыл, педагог – сарапшы үшін кемінде 4-5 жыл, педагог-зерттеуші үшін кемінде 5-6 жыл мамандығы бойынша жұмыс өтілі.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36" w:type="dxa"/>
          </w:tcPr>
          <w:p>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w:t>
            </w:r>
          </w:p>
        </w:tc>
        <w:tc>
          <w:tcPr>
            <w:tcW w:w="1934" w:type="dxa"/>
          </w:tcPr>
          <w:p>
            <w:pPr>
              <w:spacing w:after="0" w:line="240" w:lineRule="auto"/>
              <w:textAlignment w:val="baseline"/>
              <w:outlineLvl w:val="2"/>
              <w:rPr>
                <w:rFonts w:ascii="Times New Roman" w:hAnsi="Times New Roman" w:eastAsia="Times New Roman" w:cs="Times New Roman"/>
                <w:b/>
                <w:sz w:val="24"/>
                <w:szCs w:val="24"/>
              </w:rPr>
            </w:pPr>
            <w:r>
              <w:rPr>
                <w:rFonts w:ascii="Times New Roman" w:hAnsi="Times New Roman" w:eastAsia="Calibri" w:cs="Times New Roman"/>
                <w:b/>
                <w:sz w:val="24"/>
                <w:szCs w:val="24"/>
                <w:lang w:val="kk-KZ"/>
              </w:rPr>
              <w:t>Құжаттарды қабылдау мерзімі</w:t>
            </w:r>
          </w:p>
        </w:tc>
        <w:tc>
          <w:tcPr>
            <w:tcW w:w="7761" w:type="dxa"/>
          </w:tcPr>
          <w:p>
            <w:pPr>
              <w:spacing w:after="0" w:line="240" w:lineRule="auto"/>
              <w:textAlignment w:val="baseline"/>
              <w:outlineLvl w:val="2"/>
              <w:rPr>
                <w:rFonts w:ascii="Times New Roman" w:hAnsi="Times New Roman" w:eastAsia="Times New Roman" w:cs="Times New Roman"/>
                <w:b/>
                <w:bCs/>
                <w:sz w:val="24"/>
                <w:szCs w:val="24"/>
                <w:lang w:val="kk-KZ"/>
              </w:rPr>
            </w:pPr>
            <w:r>
              <w:rPr>
                <w:rFonts w:hint="default" w:ascii="Times New Roman" w:hAnsi="Times New Roman"/>
                <w:b/>
                <w:bCs/>
                <w:sz w:val="24"/>
                <w:szCs w:val="24"/>
                <w:lang w:val="kk-KZ"/>
              </w:rPr>
              <w:t>11</w:t>
            </w:r>
            <w:r>
              <w:rPr>
                <w:rFonts w:ascii="Times New Roman" w:hAnsi="Times New Roman"/>
                <w:b/>
                <w:bCs/>
                <w:sz w:val="24"/>
                <w:szCs w:val="24"/>
                <w:lang w:val="kk-KZ"/>
              </w:rPr>
              <w:t>.</w:t>
            </w:r>
            <w:r>
              <w:rPr>
                <w:rFonts w:hint="default" w:ascii="Times New Roman" w:hAnsi="Times New Roman"/>
                <w:b/>
                <w:bCs/>
                <w:sz w:val="24"/>
                <w:szCs w:val="24"/>
                <w:lang w:val="kk-KZ"/>
              </w:rPr>
              <w:t>03</w:t>
            </w:r>
            <w:r>
              <w:rPr>
                <w:rFonts w:ascii="Times New Roman" w:hAnsi="Times New Roman"/>
                <w:b/>
                <w:bCs/>
                <w:sz w:val="24"/>
                <w:szCs w:val="24"/>
                <w:lang w:val="kk-KZ"/>
              </w:rPr>
              <w:t xml:space="preserve">.2024 – </w:t>
            </w:r>
            <w:r>
              <w:rPr>
                <w:rFonts w:hint="default" w:ascii="Times New Roman" w:hAnsi="Times New Roman"/>
                <w:b/>
                <w:bCs/>
                <w:sz w:val="24"/>
                <w:szCs w:val="24"/>
                <w:lang w:val="kk-KZ"/>
              </w:rPr>
              <w:t>19</w:t>
            </w:r>
            <w:r>
              <w:rPr>
                <w:rFonts w:ascii="Times New Roman" w:hAnsi="Times New Roman"/>
                <w:b/>
                <w:bCs/>
                <w:sz w:val="24"/>
                <w:szCs w:val="24"/>
                <w:lang w:val="kk-KZ"/>
              </w:rPr>
              <w:t>.0</w:t>
            </w:r>
            <w:r>
              <w:rPr>
                <w:rFonts w:hint="default" w:ascii="Times New Roman" w:hAnsi="Times New Roman"/>
                <w:b/>
                <w:bCs/>
                <w:sz w:val="24"/>
                <w:szCs w:val="24"/>
                <w:lang w:val="kk-KZ"/>
              </w:rPr>
              <w:t>3</w:t>
            </w:r>
            <w:r>
              <w:rPr>
                <w:rFonts w:ascii="Times New Roman" w:hAnsi="Times New Roman"/>
                <w:b/>
                <w:bCs/>
                <w:sz w:val="24"/>
                <w:szCs w:val="24"/>
                <w:lang w:val="kk-KZ"/>
              </w:rPr>
              <w:t>.2024 ж.</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dxa"/>
          </w:tcPr>
          <w:p>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w:t>
            </w:r>
          </w:p>
        </w:tc>
        <w:tc>
          <w:tcPr>
            <w:tcW w:w="1934" w:type="dxa"/>
          </w:tcPr>
          <w:p>
            <w:pPr>
              <w:spacing w:after="0" w:line="240" w:lineRule="auto"/>
              <w:textAlignment w:val="baseline"/>
              <w:outlineLvl w:val="2"/>
              <w:rPr>
                <w:rFonts w:ascii="Times New Roman" w:hAnsi="Times New Roman" w:eastAsia="Times New Roman" w:cs="Times New Roman"/>
                <w:b/>
                <w:sz w:val="24"/>
                <w:szCs w:val="24"/>
              </w:rPr>
            </w:pPr>
            <w:r>
              <w:rPr>
                <w:rFonts w:ascii="Times New Roman" w:hAnsi="Times New Roman" w:eastAsia="Calibri" w:cs="Times New Roman"/>
                <w:b/>
                <w:sz w:val="24"/>
                <w:szCs w:val="24"/>
                <w:lang w:val="kk-KZ"/>
              </w:rPr>
              <w:t>Қажетті құжаттар тізімі</w:t>
            </w:r>
          </w:p>
        </w:tc>
        <w:tc>
          <w:tcPr>
            <w:tcW w:w="7761" w:type="dxa"/>
          </w:tcPr>
          <w:p>
            <w:pPr>
              <w:spacing w:after="0" w:line="240" w:lineRule="auto"/>
              <w:jc w:val="both"/>
              <w:textAlignment w:val="baseline"/>
              <w:outlineLvl w:val="2"/>
              <w:rPr>
                <w:rFonts w:ascii="Times New Roman" w:hAnsi="Times New Roman"/>
                <w:b/>
                <w:bCs/>
                <w:sz w:val="24"/>
                <w:szCs w:val="24"/>
              </w:rPr>
            </w:pPr>
            <w:r>
              <w:rPr>
                <w:rFonts w:ascii="Times New Roman" w:hAnsi="Times New Roman"/>
                <w:bCs/>
                <w:sz w:val="24"/>
                <w:szCs w:val="24"/>
              </w:rPr>
              <w:t xml:space="preserve">1) осы Қағидаларға 10-қосымшаға сәйкес нысан бойынша конкурсқа қатысу туралы </w:t>
            </w:r>
            <w:r>
              <w:rPr>
                <w:rFonts w:ascii="Times New Roman" w:hAnsi="Times New Roman"/>
                <w:b/>
                <w:bCs/>
                <w:sz w:val="24"/>
                <w:szCs w:val="24"/>
              </w:rPr>
              <w:t>өтініш;</w:t>
            </w:r>
          </w:p>
          <w:p>
            <w:pPr>
              <w:spacing w:after="0" w:line="240" w:lineRule="auto"/>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Pr>
                <w:rFonts w:ascii="Times New Roman" w:hAnsi="Times New Roman"/>
                <w:b/>
                <w:bCs/>
                <w:sz w:val="24"/>
                <w:szCs w:val="24"/>
              </w:rPr>
              <w:t xml:space="preserve">жеке басты куәландыратын құжат </w:t>
            </w:r>
            <w:r>
              <w:rPr>
                <w:rFonts w:ascii="Times New Roman" w:hAnsi="Times New Roman"/>
                <w:bCs/>
                <w:sz w:val="24"/>
                <w:szCs w:val="24"/>
              </w:rPr>
              <w:t>немесе цифрлық құжаттар сервисінен электрондық құжат (сәйкестендіру үшін);</w:t>
            </w:r>
          </w:p>
          <w:p>
            <w:pPr>
              <w:spacing w:after="0" w:line="240" w:lineRule="auto"/>
              <w:jc w:val="both"/>
              <w:textAlignment w:val="baseline"/>
              <w:outlineLvl w:val="2"/>
              <w:rPr>
                <w:rFonts w:ascii="Times New Roman" w:hAnsi="Times New Roman"/>
                <w:bCs/>
                <w:sz w:val="24"/>
                <w:szCs w:val="24"/>
              </w:rPr>
            </w:pPr>
            <w:r>
              <w:rPr>
                <w:rFonts w:ascii="Times New Roman" w:hAnsi="Times New Roman"/>
                <w:bCs/>
                <w:sz w:val="24"/>
                <w:szCs w:val="24"/>
              </w:rPr>
              <w:t xml:space="preserve">3) </w:t>
            </w:r>
            <w:r>
              <w:rPr>
                <w:rFonts w:ascii="Times New Roman" w:hAnsi="Times New Roman"/>
                <w:b/>
                <w:bCs/>
                <w:sz w:val="24"/>
                <w:szCs w:val="24"/>
              </w:rPr>
              <w:t>кадрларды есепке алу бойынша толтырылған жеке парақ</w:t>
            </w:r>
            <w:r>
              <w:rPr>
                <w:rFonts w:ascii="Times New Roman" w:hAnsi="Times New Roman"/>
                <w:bCs/>
                <w:sz w:val="24"/>
                <w:szCs w:val="24"/>
              </w:rPr>
              <w:t xml:space="preserve"> (нақты тұрғылықты мекен-жайын және байланыс телефондарын көрсете отырып-бар болса);</w:t>
            </w:r>
          </w:p>
          <w:p>
            <w:pPr>
              <w:spacing w:after="0" w:line="240" w:lineRule="auto"/>
              <w:jc w:val="both"/>
              <w:textAlignment w:val="baseline"/>
              <w:outlineLvl w:val="2"/>
              <w:rPr>
                <w:rFonts w:ascii="Times New Roman" w:hAnsi="Times New Roman"/>
                <w:bCs/>
                <w:sz w:val="24"/>
                <w:szCs w:val="24"/>
              </w:rPr>
            </w:pPr>
            <w:r>
              <w:rPr>
                <w:rFonts w:ascii="Times New Roman" w:hAnsi="Times New Roman"/>
                <w:bCs/>
                <w:sz w:val="24"/>
                <w:szCs w:val="24"/>
              </w:rPr>
              <w:t xml:space="preserve">4) педагогтердің үлгілік біліктілік сипаттамаларымен бекітілген лауазымға қойылатын біліктілік талаптарына сәйкес білім туралы </w:t>
            </w:r>
            <w:r>
              <w:rPr>
                <w:rFonts w:ascii="Times New Roman" w:hAnsi="Times New Roman"/>
                <w:b/>
                <w:bCs/>
                <w:sz w:val="24"/>
                <w:szCs w:val="24"/>
              </w:rPr>
              <w:t>құжаттардың көшірмелері;</w:t>
            </w:r>
          </w:p>
          <w:p>
            <w:pPr>
              <w:spacing w:after="0" w:line="240" w:lineRule="auto"/>
              <w:jc w:val="both"/>
              <w:textAlignment w:val="baseline"/>
              <w:outlineLvl w:val="2"/>
              <w:rPr>
                <w:rFonts w:ascii="Times New Roman" w:hAnsi="Times New Roman"/>
                <w:bCs/>
                <w:sz w:val="24"/>
                <w:szCs w:val="24"/>
              </w:rPr>
            </w:pPr>
            <w:r>
              <w:rPr>
                <w:rFonts w:ascii="Times New Roman" w:hAnsi="Times New Roman"/>
                <w:bCs/>
                <w:sz w:val="24"/>
                <w:szCs w:val="24"/>
              </w:rPr>
              <w:t xml:space="preserve">5)  </w:t>
            </w:r>
            <w:r>
              <w:rPr>
                <w:rFonts w:ascii="Times New Roman" w:hAnsi="Times New Roman"/>
                <w:b/>
                <w:bCs/>
                <w:sz w:val="24"/>
                <w:szCs w:val="24"/>
              </w:rPr>
              <w:t xml:space="preserve">еңбек қызметін растайтын құжаттың </w:t>
            </w:r>
            <w:r>
              <w:rPr>
                <w:rFonts w:ascii="Times New Roman" w:hAnsi="Times New Roman"/>
                <w:bCs/>
                <w:sz w:val="24"/>
                <w:szCs w:val="24"/>
              </w:rPr>
              <w:t>көшірмесі (бар болса);</w:t>
            </w:r>
          </w:p>
          <w:p>
            <w:pPr>
              <w:spacing w:after="0" w:line="240" w:lineRule="auto"/>
              <w:jc w:val="both"/>
              <w:textAlignment w:val="baseline"/>
              <w:outlineLvl w:val="2"/>
              <w:rPr>
                <w:rFonts w:ascii="Times New Roman" w:hAnsi="Times New Roman" w:cs="Times New Roman"/>
                <w:bCs/>
                <w:sz w:val="24"/>
                <w:szCs w:val="24"/>
              </w:rPr>
            </w:pPr>
            <w:r>
              <w:rPr>
                <w:rFonts w:ascii="Times New Roman" w:hAnsi="Times New Roman"/>
                <w:bCs/>
                <w:sz w:val="24"/>
                <w:szCs w:val="24"/>
              </w:rPr>
              <w:t xml:space="preserve">6) </w:t>
            </w:r>
            <w:r>
              <w:rPr>
                <w:rFonts w:ascii="Times New Roman" w:hAnsi="Times New Roman" w:cs="Times New Roman"/>
                <w:color w:val="000000"/>
                <w:spacing w:val="2"/>
                <w:sz w:val="24"/>
                <w:szCs w:val="24"/>
                <w:shd w:val="clear" w:color="auto" w:fill="FFFFFF"/>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instrText xml:space="preserve"> HYPERLINK "https://adilet.zan.kz/kaz/docs/V2000021579" \l "z2" </w:instrText>
            </w:r>
            <w:r>
              <w:fldChar w:fldCharType="separate"/>
            </w:r>
            <w:r>
              <w:rPr>
                <w:rFonts w:ascii="Times New Roman" w:hAnsi="Times New Roman" w:cs="Times New Roman"/>
                <w:color w:val="073A5E"/>
                <w:spacing w:val="2"/>
                <w:sz w:val="24"/>
                <w:szCs w:val="24"/>
                <w:u w:val="single"/>
                <w:shd w:val="clear" w:color="auto" w:fill="FFFFFF"/>
              </w:rPr>
              <w:t>бұйрығымен</w:t>
            </w:r>
            <w:r>
              <w:rPr>
                <w:rFonts w:ascii="Times New Roman" w:hAnsi="Times New Roman" w:cs="Times New Roman"/>
                <w:color w:val="073A5E"/>
                <w:spacing w:val="2"/>
                <w:sz w:val="24"/>
                <w:szCs w:val="24"/>
                <w:u w:val="single"/>
                <w:shd w:val="clear" w:color="auto" w:fill="FFFFFF"/>
              </w:rPr>
              <w:fldChar w:fldCharType="end"/>
            </w:r>
            <w:r>
              <w:rPr>
                <w:rFonts w:ascii="Times New Roman" w:hAnsi="Times New Roman" w:cs="Times New Roman"/>
                <w:color w:val="000000"/>
                <w:spacing w:val="2"/>
                <w:sz w:val="24"/>
                <w:szCs w:val="24"/>
                <w:shd w:val="clear" w:color="auto" w:fill="FFFFFF"/>
              </w:rPr>
              <w:t xml:space="preserve"> бекітілген нысан бойынша </w:t>
            </w:r>
            <w:r>
              <w:rPr>
                <w:rFonts w:ascii="Times New Roman" w:hAnsi="Times New Roman" w:cs="Times New Roman"/>
                <w:b/>
                <w:color w:val="000000"/>
                <w:spacing w:val="2"/>
                <w:sz w:val="24"/>
                <w:szCs w:val="24"/>
                <w:shd w:val="clear" w:color="auto" w:fill="FFFFFF"/>
              </w:rPr>
              <w:t xml:space="preserve">денсаулық жағдайы туралы анықтама </w:t>
            </w:r>
            <w:r>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pPr>
              <w:spacing w:after="0" w:line="240" w:lineRule="auto"/>
              <w:jc w:val="both"/>
              <w:textAlignment w:val="baseline"/>
              <w:outlineLvl w:val="2"/>
              <w:rPr>
                <w:rFonts w:ascii="Times New Roman" w:hAnsi="Times New Roman"/>
                <w:bCs/>
                <w:sz w:val="24"/>
                <w:szCs w:val="24"/>
              </w:rPr>
            </w:pPr>
            <w:r>
              <w:rPr>
                <w:rFonts w:ascii="Times New Roman" w:hAnsi="Times New Roman"/>
                <w:bCs/>
                <w:sz w:val="24"/>
                <w:szCs w:val="24"/>
              </w:rPr>
              <w:t>7</w:t>
            </w:r>
            <w:r>
              <w:rPr>
                <w:rFonts w:ascii="Times New Roman" w:hAnsi="Times New Roman"/>
                <w:b/>
                <w:bCs/>
                <w:sz w:val="24"/>
                <w:szCs w:val="24"/>
              </w:rPr>
              <w:t>) психоневрологиялық ұйымның анықтамасы;</w:t>
            </w:r>
          </w:p>
          <w:p>
            <w:pPr>
              <w:spacing w:after="0" w:line="240" w:lineRule="auto"/>
              <w:jc w:val="both"/>
              <w:textAlignment w:val="baseline"/>
              <w:outlineLvl w:val="2"/>
              <w:rPr>
                <w:rFonts w:ascii="Times New Roman" w:hAnsi="Times New Roman"/>
                <w:bCs/>
                <w:sz w:val="24"/>
                <w:szCs w:val="24"/>
              </w:rPr>
            </w:pPr>
            <w:r>
              <w:rPr>
                <w:rFonts w:ascii="Times New Roman" w:hAnsi="Times New Roman"/>
                <w:bCs/>
                <w:sz w:val="24"/>
                <w:szCs w:val="24"/>
              </w:rPr>
              <w:t xml:space="preserve">8) </w:t>
            </w:r>
            <w:r>
              <w:rPr>
                <w:rFonts w:ascii="Times New Roman" w:hAnsi="Times New Roman"/>
                <w:b/>
                <w:bCs/>
                <w:sz w:val="24"/>
                <w:szCs w:val="24"/>
              </w:rPr>
              <w:t>Наркологиялық ұйымнан анықтама;</w:t>
            </w:r>
          </w:p>
          <w:p>
            <w:pPr>
              <w:pStyle w:val="17"/>
              <w:rPr>
                <w:rFonts w:ascii="Times New Roman" w:hAnsi="Times New Roman"/>
                <w:sz w:val="24"/>
                <w:szCs w:val="24"/>
              </w:rPr>
            </w:pPr>
            <w:r>
              <w:rPr>
                <w:bCs/>
              </w:rPr>
              <w:t xml:space="preserve">9) </w:t>
            </w:r>
            <w:r>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pPr>
              <w:pStyle w:val="17"/>
              <w:rPr>
                <w:rFonts w:ascii="Times New Roman" w:hAnsi="Times New Roman"/>
                <w:b/>
                <w:sz w:val="24"/>
                <w:szCs w:val="24"/>
                <w:lang w:val="kk-KZ"/>
              </w:rPr>
            </w:pPr>
            <w:r>
              <w:rPr>
                <w:rFonts w:ascii="Times New Roman" w:hAnsi="Times New Roman"/>
                <w:bCs/>
                <w:sz w:val="24"/>
                <w:szCs w:val="24"/>
              </w:rPr>
              <w:t xml:space="preserve">10) </w:t>
            </w:r>
            <w:r>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Pr>
                <w:rFonts w:ascii="Times New Roman" w:hAnsi="Times New Roman"/>
                <w:b/>
                <w:sz w:val="24"/>
                <w:szCs w:val="24"/>
                <w:lang w:val="kk-KZ"/>
              </w:rPr>
              <w:t>бағалау парағы.</w:t>
            </w:r>
          </w:p>
          <w:p>
            <w:pPr>
              <w:pStyle w:val="17"/>
              <w:rPr>
                <w:rFonts w:ascii="Times New Roman" w:hAnsi="Times New Roman"/>
                <w:b/>
                <w:sz w:val="24"/>
                <w:szCs w:val="24"/>
                <w:lang w:val="kk-KZ"/>
              </w:rPr>
            </w:pPr>
            <w:r>
              <w:rPr>
                <w:rFonts w:ascii="Times New Roman" w:hAnsi="Times New Roman"/>
                <w:sz w:val="24"/>
                <w:szCs w:val="24"/>
                <w:lang w:val="kk-KZ"/>
              </w:rPr>
              <w:t>11)</w:t>
            </w:r>
            <w:r>
              <w:rPr>
                <w:rFonts w:ascii="Times New Roman" w:hAnsi="Times New Roman"/>
                <w:b/>
                <w:sz w:val="24"/>
                <w:szCs w:val="24"/>
                <w:lang w:val="kk-KZ"/>
              </w:rPr>
              <w:t xml:space="preserve"> </w:t>
            </w:r>
            <w:r>
              <w:rPr>
                <w:rFonts w:ascii="Times New Roman" w:hAnsi="Times New Roman"/>
                <w:sz w:val="24"/>
                <w:szCs w:val="24"/>
                <w:lang w:val="kk-KZ"/>
              </w:rPr>
              <w:t>бейнепрезентация кемінде 15 минут, ең төменгі ажыратылымдылығы- 720х 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dxa"/>
          </w:tcPr>
          <w:p>
            <w:pPr>
              <w:spacing w:after="0" w:line="240" w:lineRule="auto"/>
              <w:jc w:val="center"/>
              <w:textAlignment w:val="baseline"/>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w:t>
            </w:r>
          </w:p>
        </w:tc>
        <w:tc>
          <w:tcPr>
            <w:tcW w:w="1934" w:type="dxa"/>
          </w:tcPr>
          <w:p>
            <w:pPr>
              <w:spacing w:after="0" w:line="240" w:lineRule="auto"/>
              <w:textAlignment w:val="baseline"/>
              <w:outlineLvl w:val="2"/>
              <w:rPr>
                <w:rFonts w:ascii="Times New Roman" w:hAnsi="Times New Roman" w:eastAsia="Times New Roman" w:cs="Times New Roman"/>
                <w:b/>
                <w:sz w:val="24"/>
                <w:szCs w:val="24"/>
              </w:rPr>
            </w:pPr>
            <w:r>
              <w:rPr>
                <w:rFonts w:ascii="Times New Roman" w:hAnsi="Times New Roman" w:eastAsia="Calibri" w:cs="Times New Roman"/>
                <w:b/>
                <w:sz w:val="24"/>
                <w:szCs w:val="24"/>
                <w:lang w:val="kk-KZ"/>
              </w:rPr>
              <w:t>Бос лауазым мерзімі</w:t>
            </w:r>
          </w:p>
        </w:tc>
        <w:tc>
          <w:tcPr>
            <w:tcW w:w="7761" w:type="dxa"/>
          </w:tcPr>
          <w:p>
            <w:p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bCs/>
                <w:sz w:val="24"/>
                <w:szCs w:val="24"/>
                <w:lang w:val="kk-KZ"/>
              </w:rPr>
              <w:t>Еңбек шартына сәйкес</w:t>
            </w:r>
          </w:p>
        </w:tc>
      </w:tr>
    </w:tbl>
    <w:p>
      <w:pPr>
        <w:rPr>
          <w:rFonts w:ascii="Arial" w:hAnsi="Arial" w:cs="Arial"/>
          <w:color w:val="002060"/>
          <w:sz w:val="10"/>
          <w:szCs w:val="10"/>
        </w:rPr>
      </w:pPr>
    </w:p>
    <w:p>
      <w:pPr>
        <w:rPr>
          <w:rFonts w:ascii="Arial" w:hAnsi="Arial" w:cs="Arial"/>
          <w:color w:val="002060"/>
          <w:sz w:val="10"/>
          <w:szCs w:val="10"/>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tbl>
      <w:tblPr>
        <w:tblStyle w:val="3"/>
        <w:tblW w:w="0" w:type="auto"/>
        <w:tblCellSpacing w:w="0" w:type="dxa"/>
        <w:tblInd w:w="5444" w:type="dxa"/>
        <w:tblLayout w:type="autofit"/>
        <w:tblCellMar>
          <w:top w:w="0" w:type="dxa"/>
          <w:left w:w="108" w:type="dxa"/>
          <w:bottom w:w="0" w:type="dxa"/>
          <w:right w:w="108" w:type="dxa"/>
        </w:tblCellMar>
      </w:tblPr>
      <w:tblGrid>
        <w:gridCol w:w="4600"/>
      </w:tblGrid>
      <w:tr>
        <w:tblPrEx>
          <w:tblCellMar>
            <w:top w:w="0" w:type="dxa"/>
            <w:left w:w="108" w:type="dxa"/>
            <w:bottom w:w="0" w:type="dxa"/>
            <w:right w:w="108" w:type="dxa"/>
          </w:tblCellMar>
        </w:tblPrEx>
        <w:trPr>
          <w:trHeight w:val="30" w:hRule="atLeast"/>
          <w:tblCellSpacing w:w="0" w:type="dxa"/>
        </w:trPr>
        <w:tc>
          <w:tcPr>
            <w:tcW w:w="4600" w:type="dxa"/>
            <w:tcMar>
              <w:top w:w="15" w:type="dxa"/>
              <w:left w:w="15" w:type="dxa"/>
              <w:bottom w:w="15" w:type="dxa"/>
              <w:right w:w="15" w:type="dxa"/>
            </w:tcMar>
            <w:vAlign w:val="center"/>
          </w:tcPr>
          <w:p>
            <w:pPr>
              <w:spacing w:after="0"/>
              <w:jc w:val="right"/>
              <w:rPr>
                <w:lang w:val="kk-KZ"/>
              </w:rPr>
            </w:pPr>
            <w:r>
              <w:rPr>
                <w:rFonts w:ascii="Times New Roman"/>
                <w:color w:val="000000"/>
                <w:sz w:val="20"/>
                <w:lang w:val="kk-KZ"/>
              </w:rPr>
              <w:t xml:space="preserve">Мемлекеттік білім беру </w:t>
            </w:r>
            <w:r>
              <w:rPr>
                <w:lang w:val="kk-KZ"/>
              </w:rPr>
              <w:br w:type="textWrapping"/>
            </w:r>
            <w:r>
              <w:rPr>
                <w:rFonts w:ascii="Times New Roman"/>
                <w:color w:val="000000"/>
                <w:sz w:val="20"/>
                <w:lang w:val="kk-KZ"/>
              </w:rPr>
              <w:t xml:space="preserve">ұйымдарының бірінші </w:t>
            </w:r>
            <w:r>
              <w:rPr>
                <w:lang w:val="kk-KZ"/>
              </w:rPr>
              <w:br w:type="textWrapping"/>
            </w:r>
            <w:r>
              <w:rPr>
                <w:rFonts w:ascii="Times New Roman"/>
                <w:color w:val="000000"/>
                <w:sz w:val="20"/>
                <w:lang w:val="kk-KZ"/>
              </w:rPr>
              <w:t xml:space="preserve">басшылары мен педагогтерін </w:t>
            </w:r>
            <w:r>
              <w:rPr>
                <w:lang w:val="kk-KZ"/>
              </w:rPr>
              <w:br w:type="textWrapping"/>
            </w:r>
            <w:r>
              <w:rPr>
                <w:rFonts w:ascii="Times New Roman"/>
                <w:color w:val="000000"/>
                <w:sz w:val="20"/>
                <w:lang w:val="kk-KZ"/>
              </w:rPr>
              <w:t xml:space="preserve">лауазымдарға тағайындау, </w:t>
            </w:r>
            <w:r>
              <w:rPr>
                <w:lang w:val="kk-KZ"/>
              </w:rPr>
              <w:br w:type="textWrapping"/>
            </w:r>
            <w:r>
              <w:rPr>
                <w:rFonts w:ascii="Times New Roman"/>
                <w:color w:val="000000"/>
                <w:sz w:val="20"/>
                <w:lang w:val="kk-KZ"/>
              </w:rPr>
              <w:t xml:space="preserve">лауазымдардан босату </w:t>
            </w:r>
            <w:r>
              <w:rPr>
                <w:lang w:val="kk-KZ"/>
              </w:rPr>
              <w:br w:type="textWrapping"/>
            </w:r>
            <w:r>
              <w:rPr>
                <w:rFonts w:ascii="Times New Roman"/>
                <w:color w:val="000000"/>
                <w:sz w:val="20"/>
                <w:lang w:val="kk-KZ"/>
              </w:rPr>
              <w:t xml:space="preserve">қағидаларына </w:t>
            </w:r>
            <w:r>
              <w:rPr>
                <w:lang w:val="kk-KZ"/>
              </w:rPr>
              <w:br w:type="textWrapping"/>
            </w:r>
            <w:r>
              <w:rPr>
                <w:rFonts w:ascii="Times New Roman"/>
                <w:color w:val="000000"/>
                <w:sz w:val="20"/>
                <w:lang w:val="kk-KZ"/>
              </w:rPr>
              <w:t>10-қосымша</w:t>
            </w:r>
          </w:p>
        </w:tc>
      </w:tr>
      <w:tr>
        <w:tblPrEx>
          <w:tblCellMar>
            <w:top w:w="0" w:type="dxa"/>
            <w:left w:w="108" w:type="dxa"/>
            <w:bottom w:w="0" w:type="dxa"/>
            <w:right w:w="108" w:type="dxa"/>
          </w:tblCellMar>
        </w:tblPrEx>
        <w:trPr>
          <w:trHeight w:val="30" w:hRule="atLeast"/>
          <w:tblCellSpacing w:w="0" w:type="dxa"/>
        </w:trPr>
        <w:tc>
          <w:tcPr>
            <w:tcW w:w="4600" w:type="dxa"/>
            <w:tcMar>
              <w:top w:w="15" w:type="dxa"/>
              <w:left w:w="15" w:type="dxa"/>
              <w:bottom w:w="15" w:type="dxa"/>
              <w:right w:w="15" w:type="dxa"/>
            </w:tcMar>
            <w:vAlign w:val="center"/>
          </w:tcPr>
          <w:p>
            <w:pPr>
              <w:spacing w:after="0"/>
              <w:jc w:val="right"/>
            </w:pPr>
            <w:r>
              <w:rPr>
                <w:rFonts w:ascii="Times New Roman"/>
                <w:color w:val="000000"/>
                <w:sz w:val="20"/>
              </w:rPr>
              <w:t>Нысан</w:t>
            </w:r>
          </w:p>
        </w:tc>
      </w:tr>
    </w:tbl>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lang w:val="kk-KZ"/>
        </w:rPr>
      </w:pPr>
    </w:p>
    <w:p>
      <w:pPr>
        <w:rPr>
          <w:rFonts w:ascii="Arial" w:hAnsi="Arial" w:cs="Arial"/>
          <w:color w:val="002060"/>
          <w:sz w:val="10"/>
          <w:szCs w:val="10"/>
        </w:rPr>
      </w:pPr>
    </w:p>
    <w:p>
      <w:pPr>
        <w:rPr>
          <w:rFonts w:ascii="Arial" w:hAnsi="Arial" w:cs="Arial"/>
          <w:color w:val="002060"/>
          <w:sz w:val="10"/>
          <w:szCs w:val="10"/>
        </w:rPr>
      </w:pPr>
    </w:p>
    <w:p>
      <w:pPr>
        <w:autoSpaceDE w:val="0"/>
        <w:autoSpaceDN w:val="0"/>
        <w:adjustRightInd w:val="0"/>
        <w:spacing w:after="0"/>
        <w:rPr>
          <w:rFonts w:ascii="Arial" w:hAnsi="Arial" w:cs="Arial"/>
          <w:sz w:val="20"/>
          <w:szCs w:val="20"/>
          <w:lang w:val="en-US"/>
        </w:rPr>
      </w:pPr>
    </w:p>
    <w:p>
      <w:pPr>
        <w:autoSpaceDE w:val="0"/>
        <w:autoSpaceDN w:val="0"/>
        <w:adjustRightInd w:val="0"/>
        <w:spacing w:after="0"/>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w:t>
      </w:r>
    </w:p>
    <w:p>
      <w:pPr>
        <w:spacing w:after="0" w:line="240" w:lineRule="auto"/>
        <w:jc w:val="center"/>
        <w:rPr>
          <w:rFonts w:ascii="Arial" w:hAnsi="Arial" w:cs="Arial"/>
          <w:sz w:val="18"/>
          <w:szCs w:val="18"/>
          <w:lang w:val="kk-KZ"/>
        </w:rPr>
      </w:pPr>
      <w:r>
        <w:rPr>
          <w:rFonts w:ascii="Arial" w:hAnsi="Arial" w:cs="Arial"/>
          <w:sz w:val="18"/>
          <w:szCs w:val="18"/>
          <w:lang w:val="kk-KZ"/>
        </w:rPr>
        <w:t>(конкурс жариялаған мемлекеттік орган)</w:t>
      </w:r>
    </w:p>
    <w:p>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pPr>
        <w:spacing w:after="0" w:line="240" w:lineRule="auto"/>
        <w:jc w:val="center"/>
        <w:rPr>
          <w:rFonts w:ascii="Arial" w:hAnsi="Arial" w:cs="Arial"/>
          <w:sz w:val="18"/>
          <w:szCs w:val="18"/>
          <w:lang w:val="kk-KZ"/>
        </w:rPr>
      </w:pPr>
      <w:r>
        <w:rPr>
          <w:rFonts w:ascii="Arial" w:hAnsi="Arial" w:cs="Arial"/>
          <w:sz w:val="18"/>
          <w:szCs w:val="18"/>
          <w:lang w:val="kk-KZ"/>
        </w:rPr>
        <w:t>(Кандидаттың Т. А. Ә, (бар болса), ЖСН)</w:t>
      </w:r>
    </w:p>
    <w:p>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rPr>
          <w:rFonts w:ascii="Arial" w:hAnsi="Arial" w:cs="Arial"/>
          <w:b/>
          <w:sz w:val="16"/>
          <w:szCs w:val="16"/>
          <w:lang w:val="kk-KZ"/>
        </w:rPr>
      </w:pPr>
    </w:p>
    <w:p>
      <w:pPr>
        <w:spacing w:after="0" w:line="240" w:lineRule="auto"/>
        <w:jc w:val="center"/>
        <w:rPr>
          <w:rFonts w:ascii="Arial" w:hAnsi="Arial" w:cs="Arial"/>
          <w:b/>
          <w:sz w:val="24"/>
          <w:szCs w:val="24"/>
          <w:lang w:val="kk-KZ"/>
        </w:rPr>
      </w:pPr>
      <w:r>
        <w:rPr>
          <w:rFonts w:ascii="Arial" w:hAnsi="Arial" w:cs="Arial"/>
          <w:b/>
          <w:sz w:val="24"/>
          <w:szCs w:val="24"/>
          <w:lang w:val="kk-KZ"/>
        </w:rPr>
        <w:t>Өтініш</w:t>
      </w:r>
    </w:p>
    <w:p>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Мені бос/уақытша бос орынға конкурсқа жіберуіңізді сұраймын лауазымдар (қажеттінің астын сызу)</w:t>
      </w:r>
      <w:r>
        <w:rPr>
          <w:rFonts w:ascii="Arial" w:hAnsi="Arial" w:cs="Arial"/>
          <w:sz w:val="20"/>
          <w:szCs w:val="20"/>
          <w:lang w:val="kk-KZ"/>
        </w:rPr>
        <w:t>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ind w:firstLine="708"/>
        <w:jc w:val="center"/>
        <w:rPr>
          <w:rFonts w:ascii="Arial" w:hAnsi="Arial" w:cs="Arial"/>
          <w:sz w:val="18"/>
          <w:szCs w:val="18"/>
          <w:lang w:val="kk-KZ"/>
        </w:rPr>
      </w:pPr>
      <w:r>
        <w:rPr>
          <w:rFonts w:ascii="Arial" w:hAnsi="Arial" w:cs="Arial"/>
          <w:sz w:val="18"/>
          <w:szCs w:val="18"/>
          <w:lang w:val="kk-KZ"/>
        </w:rPr>
        <w:t>(білім беру ұйымдарының атауы, мекенжайы (облыс, аудан, қала\ауыл)</w:t>
      </w:r>
    </w:p>
    <w:p>
      <w:pPr>
        <w:spacing w:after="0" w:line="240" w:lineRule="auto"/>
        <w:ind w:firstLine="708"/>
        <w:jc w:val="center"/>
        <w:rPr>
          <w:rFonts w:ascii="Arial" w:hAnsi="Arial" w:cs="Arial"/>
          <w:sz w:val="10"/>
          <w:szCs w:val="10"/>
          <w:lang w:val="kk-KZ"/>
        </w:rPr>
      </w:pPr>
    </w:p>
    <w:p>
      <w:pPr>
        <w:pStyle w:val="17"/>
        <w:rPr>
          <w:sz w:val="20"/>
          <w:szCs w:val="20"/>
          <w:lang w:val="kk-KZ"/>
        </w:rPr>
      </w:pPr>
      <w:r>
        <w:rPr>
          <w:rFonts w:ascii="Arial" w:hAnsi="Arial" w:cs="Arial"/>
          <w:sz w:val="24"/>
          <w:szCs w:val="24"/>
          <w:lang w:val="kk-KZ"/>
        </w:rPr>
        <w:t>Қазіргі уақытта жұмыс істеймін</w:t>
      </w:r>
      <w:r>
        <w:rPr>
          <w:rFonts w:ascii="Times New Roman" w:hAnsi="Times New Roman"/>
          <w:sz w:val="28"/>
          <w:szCs w:val="28"/>
          <w:lang w:val="kk-KZ"/>
        </w:rPr>
        <w:t>:</w:t>
      </w:r>
      <w:r>
        <w:rPr>
          <w:sz w:val="20"/>
          <w:szCs w:val="20"/>
          <w:lang w:val="kk-KZ"/>
        </w:rPr>
        <w:t>_____________________________________________________</w:t>
      </w:r>
    </w:p>
    <w:p>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center"/>
        <w:rPr>
          <w:rFonts w:ascii="Arial" w:hAnsi="Arial" w:cs="Arial"/>
          <w:sz w:val="18"/>
          <w:szCs w:val="18"/>
          <w:lang w:val="kk-KZ"/>
        </w:rPr>
      </w:pPr>
      <w:r>
        <w:rPr>
          <w:rFonts w:ascii="Arial" w:hAnsi="Arial" w:cs="Arial"/>
          <w:sz w:val="18"/>
          <w:szCs w:val="18"/>
          <w:lang w:val="kk-KZ"/>
        </w:rPr>
        <w:t>(лауазымы, Ұйымның атауы, мекен-жайы (облыс, аудан, қала\ауыл)</w:t>
      </w:r>
    </w:p>
    <w:p>
      <w:pPr>
        <w:spacing w:after="0" w:line="240" w:lineRule="auto"/>
        <w:jc w:val="center"/>
        <w:rPr>
          <w:rFonts w:ascii="Arial" w:hAnsi="Arial" w:cs="Arial"/>
          <w:sz w:val="10"/>
          <w:szCs w:val="10"/>
          <w:lang w:val="kk-KZ"/>
        </w:rPr>
      </w:pPr>
    </w:p>
    <w:p>
      <w:pPr>
        <w:spacing w:after="0" w:line="240" w:lineRule="auto"/>
        <w:jc w:val="both"/>
        <w:rPr>
          <w:rFonts w:ascii="Arial" w:hAnsi="Arial" w:cs="Arial"/>
          <w:sz w:val="24"/>
          <w:szCs w:val="24"/>
          <w:lang w:val="kk-KZ"/>
        </w:rPr>
      </w:pPr>
      <w:r>
        <w:rPr>
          <w:rFonts w:ascii="Arial" w:hAnsi="Arial" w:cs="Arial"/>
          <w:sz w:val="24"/>
          <w:szCs w:val="24"/>
          <w:lang w:val="kk-KZ"/>
        </w:rPr>
        <w:t>Мен өзім туралы келесі мәліметтерді хабарлаймын:</w:t>
      </w:r>
    </w:p>
    <w:p>
      <w:pPr>
        <w:spacing w:after="0" w:line="240" w:lineRule="auto"/>
        <w:jc w:val="both"/>
        <w:rPr>
          <w:rFonts w:ascii="Arial" w:hAnsi="Arial" w:cs="Arial"/>
          <w:sz w:val="16"/>
          <w:szCs w:val="16"/>
          <w:lang w:val="kk-KZ"/>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2852"/>
        <w:gridCol w:w="2115"/>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27" w:type="dxa"/>
          </w:tcPr>
          <w:p>
            <w:pPr>
              <w:spacing w:after="0" w:line="240" w:lineRule="auto"/>
              <w:jc w:val="center"/>
              <w:rPr>
                <w:rFonts w:ascii="Arial" w:hAnsi="Arial" w:cs="Arial"/>
                <w:lang w:val="kk-KZ"/>
              </w:rPr>
            </w:pPr>
            <w:r>
              <w:rPr>
                <w:rFonts w:ascii="Arial" w:hAnsi="Arial" w:cs="Arial"/>
                <w:lang w:val="kk-KZ"/>
              </w:rPr>
              <w:t>Білімі: жоғары немесе жоғары оқу орнынан кейінгі</w:t>
            </w:r>
          </w:p>
        </w:tc>
        <w:tc>
          <w:tcPr>
            <w:tcW w:w="2976" w:type="dxa"/>
          </w:tcPr>
          <w:p>
            <w:pPr>
              <w:spacing w:after="0" w:line="240" w:lineRule="auto"/>
              <w:jc w:val="center"/>
              <w:rPr>
                <w:rFonts w:ascii="Arial" w:hAnsi="Arial" w:cs="Arial"/>
                <w:lang w:val="en-US"/>
              </w:rPr>
            </w:pPr>
            <w:r>
              <w:rPr>
                <w:rFonts w:ascii="Arial" w:hAnsi="Arial" w:cs="Arial"/>
                <w:lang w:val="en-US"/>
              </w:rPr>
              <w:t>Атауы</w:t>
            </w:r>
          </w:p>
          <w:p>
            <w:pPr>
              <w:spacing w:after="0" w:line="240" w:lineRule="auto"/>
              <w:jc w:val="center"/>
              <w:rPr>
                <w:rFonts w:ascii="Arial" w:hAnsi="Arial" w:cs="Arial"/>
                <w:lang w:val="en-US"/>
              </w:rPr>
            </w:pPr>
            <w:r>
              <w:rPr>
                <w:rFonts w:ascii="Arial" w:hAnsi="Arial" w:cs="Arial"/>
                <w:lang w:val="en-US"/>
              </w:rPr>
              <w:t>оқуорнының</w:t>
            </w:r>
          </w:p>
        </w:tc>
        <w:tc>
          <w:tcPr>
            <w:tcW w:w="2197" w:type="dxa"/>
          </w:tcPr>
          <w:p>
            <w:pPr>
              <w:spacing w:after="0" w:line="240" w:lineRule="auto"/>
              <w:jc w:val="center"/>
              <w:rPr>
                <w:rFonts w:ascii="Arial" w:hAnsi="Arial" w:cs="Arial"/>
                <w:lang w:val="en-US"/>
              </w:rPr>
            </w:pPr>
            <w:r>
              <w:rPr>
                <w:rFonts w:ascii="Arial" w:hAnsi="Arial" w:cs="Arial"/>
                <w:lang w:val="en-US"/>
              </w:rPr>
              <w:t>Оқукезеңі</w:t>
            </w:r>
          </w:p>
        </w:tc>
        <w:tc>
          <w:tcPr>
            <w:tcW w:w="2765" w:type="dxa"/>
          </w:tcPr>
          <w:p>
            <w:pPr>
              <w:spacing w:after="0" w:line="240" w:lineRule="auto"/>
              <w:jc w:val="center"/>
              <w:rPr>
                <w:rFonts w:ascii="Arial" w:hAnsi="Arial" w:cs="Arial"/>
                <w:lang w:val="en-US"/>
              </w:rPr>
            </w:pPr>
            <w:r>
              <w:rPr>
                <w:rFonts w:ascii="Arial" w:hAnsi="Arial" w:cs="Arial"/>
              </w:rPr>
              <w:t>Д</w:t>
            </w:r>
            <w:r>
              <w:rPr>
                <w:rFonts w:ascii="Arial" w:hAnsi="Arial" w:cs="Arial"/>
                <w:lang w:val="en-US"/>
              </w:rPr>
              <w:t>ипломбойынша</w:t>
            </w:r>
            <w:r>
              <w:rPr>
                <w:rFonts w:ascii="Arial" w:hAnsi="Arial" w:cs="Arial"/>
              </w:rPr>
              <w:t>м</w:t>
            </w:r>
            <w:r>
              <w:rPr>
                <w:rFonts w:ascii="Arial" w:hAnsi="Arial" w:cs="Arial"/>
                <w:lang w:val="en-US"/>
              </w:rPr>
              <w:t>амандығы</w:t>
            </w:r>
          </w:p>
          <w:p>
            <w:pPr>
              <w:spacing w:after="0" w:line="240" w:lineRule="auto"/>
              <w:jc w:val="cente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27" w:type="dxa"/>
          </w:tcPr>
          <w:p>
            <w:pPr>
              <w:spacing w:after="0" w:line="240" w:lineRule="auto"/>
              <w:jc w:val="both"/>
              <w:rPr>
                <w:rFonts w:ascii="Arial" w:hAnsi="Arial" w:cs="Arial"/>
                <w:sz w:val="24"/>
                <w:szCs w:val="24"/>
                <w:lang w:val="en-US"/>
              </w:rPr>
            </w:pPr>
          </w:p>
        </w:tc>
        <w:tc>
          <w:tcPr>
            <w:tcW w:w="2976" w:type="dxa"/>
          </w:tcPr>
          <w:p>
            <w:pPr>
              <w:spacing w:after="0" w:line="240" w:lineRule="auto"/>
              <w:jc w:val="both"/>
              <w:rPr>
                <w:rFonts w:ascii="Arial" w:hAnsi="Arial" w:cs="Arial"/>
                <w:sz w:val="24"/>
                <w:szCs w:val="24"/>
                <w:lang w:val="en-US"/>
              </w:rPr>
            </w:pPr>
          </w:p>
        </w:tc>
        <w:tc>
          <w:tcPr>
            <w:tcW w:w="2197" w:type="dxa"/>
          </w:tcPr>
          <w:p>
            <w:pPr>
              <w:spacing w:after="0" w:line="240" w:lineRule="auto"/>
              <w:jc w:val="both"/>
              <w:rPr>
                <w:rFonts w:ascii="Arial" w:hAnsi="Arial" w:cs="Arial"/>
                <w:sz w:val="24"/>
                <w:szCs w:val="24"/>
                <w:lang w:val="en-US"/>
              </w:rPr>
            </w:pPr>
          </w:p>
        </w:tc>
        <w:tc>
          <w:tcPr>
            <w:tcW w:w="2765" w:type="dxa"/>
          </w:tcPr>
          <w:p>
            <w:pPr>
              <w:spacing w:after="0" w:line="240" w:lineRule="auto"/>
              <w:jc w:val="both"/>
              <w:rPr>
                <w:rFonts w:ascii="Arial" w:hAnsi="Arial" w:cs="Arial"/>
                <w:sz w:val="24"/>
                <w:szCs w:val="24"/>
                <w:lang w:val="en-US"/>
              </w:rPr>
            </w:pPr>
          </w:p>
        </w:tc>
      </w:tr>
    </w:tbl>
    <w:p>
      <w:pPr>
        <w:spacing w:after="0" w:line="240" w:lineRule="auto"/>
        <w:jc w:val="both"/>
        <w:rPr>
          <w:rFonts w:ascii="Arial" w:hAnsi="Arial" w:cs="Arial"/>
          <w:sz w:val="10"/>
          <w:szCs w:val="10"/>
          <w:lang w:val="en-US"/>
        </w:rPr>
      </w:pPr>
    </w:p>
    <w:p>
      <w:pPr>
        <w:spacing w:after="0" w:line="240" w:lineRule="auto"/>
        <w:jc w:val="both"/>
        <w:rPr>
          <w:rFonts w:ascii="Arial" w:hAnsi="Arial" w:cs="Arial"/>
          <w:sz w:val="20"/>
          <w:szCs w:val="20"/>
          <w:lang w:val="kk-KZ"/>
        </w:rPr>
      </w:pPr>
      <w:r>
        <w:rPr>
          <w:rFonts w:ascii="Arial" w:hAnsi="Arial" w:cs="Arial"/>
          <w:sz w:val="24"/>
          <w:szCs w:val="24"/>
        </w:rPr>
        <w:t>Біліктіліксанатыныңболуы</w:t>
      </w:r>
      <w:r>
        <w:rPr>
          <w:rFonts w:ascii="Arial" w:hAnsi="Arial" w:cs="Arial"/>
          <w:sz w:val="24"/>
          <w:szCs w:val="24"/>
          <w:lang w:val="en-US"/>
        </w:rPr>
        <w:t xml:space="preserve"> (</w:t>
      </w:r>
      <w:r>
        <w:rPr>
          <w:rFonts w:ascii="Arial" w:hAnsi="Arial" w:cs="Arial"/>
          <w:sz w:val="24"/>
          <w:szCs w:val="24"/>
        </w:rPr>
        <w:t>берілген</w:t>
      </w:r>
      <w:r>
        <w:rPr>
          <w:rFonts w:ascii="Arial" w:hAnsi="Arial" w:cs="Arial"/>
          <w:sz w:val="24"/>
          <w:szCs w:val="24"/>
          <w:lang w:val="en-US"/>
        </w:rPr>
        <w:t>/</w:t>
      </w:r>
      <w:r>
        <w:rPr>
          <w:rFonts w:ascii="Arial" w:hAnsi="Arial" w:cs="Arial"/>
          <w:sz w:val="24"/>
          <w:szCs w:val="24"/>
        </w:rPr>
        <w:t>расталғанкүні</w:t>
      </w:r>
      <w:r>
        <w:rPr>
          <w:rFonts w:ascii="Arial" w:hAnsi="Arial" w:cs="Arial"/>
          <w:sz w:val="24"/>
          <w:szCs w:val="24"/>
          <w:lang w:val="en-US"/>
        </w:rPr>
        <w:t>):_</w:t>
      </w:r>
      <w:r>
        <w:rPr>
          <w:rFonts w:ascii="Arial" w:hAnsi="Arial" w:cs="Arial"/>
          <w:sz w:val="20"/>
          <w:szCs w:val="20"/>
          <w:lang w:val="en-US"/>
        </w:rPr>
        <w:t>_____________</w:t>
      </w:r>
    </w:p>
    <w:p>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10"/>
          <w:szCs w:val="10"/>
          <w:lang w:val="kk-KZ"/>
        </w:rPr>
      </w:pPr>
    </w:p>
    <w:p>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өтілі:_</w:t>
      </w:r>
      <w:r>
        <w:rPr>
          <w:rFonts w:ascii="Arial" w:hAnsi="Arial" w:cs="Arial"/>
          <w:sz w:val="20"/>
          <w:szCs w:val="20"/>
          <w:lang w:val="kk-KZ"/>
        </w:rPr>
        <w:t>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4"/>
          <w:szCs w:val="24"/>
          <w:lang w:val="kk-KZ"/>
        </w:rPr>
        <w:t>Менде келесі жұмыс нәтижелері бар:</w:t>
      </w:r>
      <w:r>
        <w:rPr>
          <w:rFonts w:ascii="Arial" w:hAnsi="Arial" w:cs="Arial"/>
          <w:sz w:val="20"/>
          <w:szCs w:val="20"/>
          <w:lang w:val="kk-KZ"/>
        </w:rPr>
        <w:t>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10"/>
          <w:szCs w:val="10"/>
          <w:lang w:val="kk-KZ"/>
        </w:rPr>
      </w:pPr>
    </w:p>
    <w:p>
      <w:pPr>
        <w:spacing w:after="0" w:line="240" w:lineRule="auto"/>
        <w:jc w:val="both"/>
        <w:rPr>
          <w:rFonts w:ascii="Arial" w:hAnsi="Arial" w:cs="Arial"/>
          <w:sz w:val="20"/>
          <w:szCs w:val="20"/>
          <w:lang w:val="kk-KZ"/>
        </w:rPr>
      </w:pPr>
      <w:r>
        <w:rPr>
          <w:rFonts w:ascii="Arial" w:hAnsi="Arial" w:cs="Arial"/>
          <w:sz w:val="24"/>
          <w:szCs w:val="24"/>
          <w:lang w:val="kk-KZ"/>
        </w:rPr>
        <w:t>Марапаттары, атақтары, дәрежесі, ғылыми дәрежесі, ғылыми атағы</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10"/>
          <w:szCs w:val="10"/>
          <w:lang w:val="kk-KZ"/>
        </w:rPr>
      </w:pPr>
    </w:p>
    <w:p>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 (бар болса)</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pPr>
        <w:spacing w:after="0" w:line="240" w:lineRule="auto"/>
        <w:rPr>
          <w:sz w:val="24"/>
          <w:szCs w:val="24"/>
          <w:lang w:val="kk-KZ"/>
        </w:rPr>
      </w:pPr>
    </w:p>
    <w:p>
      <w:pPr>
        <w:spacing w:after="0" w:line="240" w:lineRule="auto"/>
        <w:rPr>
          <w:sz w:val="28"/>
          <w:lang w:val="kk-KZ"/>
        </w:rPr>
      </w:pPr>
    </w:p>
    <w:p>
      <w:pPr>
        <w:spacing w:after="0" w:line="240" w:lineRule="auto"/>
        <w:jc w:val="both"/>
        <w:rPr>
          <w:rFonts w:ascii="Arial" w:hAnsi="Arial" w:cs="Arial"/>
          <w:sz w:val="20"/>
          <w:szCs w:val="20"/>
          <w:lang w:val="kk-KZ"/>
        </w:rPr>
      </w:pPr>
      <w:r>
        <w:rPr>
          <w:rFonts w:ascii="Arial" w:hAnsi="Arial" w:cs="Arial"/>
          <w:lang w:val="kk-KZ"/>
        </w:rPr>
        <w:t>«_____»_____________20___жылғы______________________</w:t>
      </w:r>
      <w:r>
        <w:rPr>
          <w:rFonts w:ascii="Arial" w:hAnsi="Arial" w:cs="Arial"/>
          <w:sz w:val="20"/>
          <w:szCs w:val="20"/>
          <w:lang w:val="kk-KZ"/>
        </w:rPr>
        <w:br w:type="textWrapping"/>
      </w:r>
      <w:r>
        <w:rPr>
          <w:rFonts w:ascii="Arial" w:hAnsi="Arial" w:cs="Arial"/>
          <w:sz w:val="20"/>
          <w:szCs w:val="20"/>
          <w:lang w:val="kk-KZ"/>
        </w:rPr>
        <w:t>(қолы)</w:t>
      </w:r>
    </w:p>
    <w:p>
      <w:pPr>
        <w:spacing w:after="0" w:line="240" w:lineRule="auto"/>
        <w:jc w:val="both"/>
        <w:rPr>
          <w:rFonts w:ascii="Arial" w:hAnsi="Arial" w:cs="Arial"/>
          <w:sz w:val="20"/>
          <w:szCs w:val="20"/>
          <w:lang w:val="kk-KZ"/>
        </w:rPr>
      </w:pPr>
    </w:p>
    <w:p>
      <w:pPr>
        <w:rPr>
          <w:rFonts w:ascii="Arial" w:hAnsi="Arial" w:cs="Arial"/>
          <w:color w:val="002060"/>
          <w:sz w:val="10"/>
          <w:szCs w:val="10"/>
          <w:lang w:val="kk-KZ"/>
        </w:rPr>
      </w:pPr>
    </w:p>
    <w:tbl>
      <w:tblPr>
        <w:tblStyle w:val="3"/>
        <w:tblW w:w="0" w:type="auto"/>
        <w:tblCellSpacing w:w="0" w:type="dxa"/>
        <w:tblInd w:w="5444" w:type="dxa"/>
        <w:tblLayout w:type="autofit"/>
        <w:tblCellMar>
          <w:top w:w="0" w:type="dxa"/>
          <w:left w:w="108" w:type="dxa"/>
          <w:bottom w:w="0" w:type="dxa"/>
          <w:right w:w="108" w:type="dxa"/>
        </w:tblCellMar>
      </w:tblPr>
      <w:tblGrid>
        <w:gridCol w:w="4600"/>
      </w:tblGrid>
      <w:tr>
        <w:tblPrEx>
          <w:tblCellMar>
            <w:top w:w="0" w:type="dxa"/>
            <w:left w:w="108" w:type="dxa"/>
            <w:bottom w:w="0" w:type="dxa"/>
            <w:right w:w="108" w:type="dxa"/>
          </w:tblCellMar>
        </w:tblPrEx>
        <w:trPr>
          <w:trHeight w:val="30" w:hRule="atLeast"/>
          <w:tblCellSpacing w:w="0" w:type="dxa"/>
        </w:trPr>
        <w:tc>
          <w:tcPr>
            <w:tcW w:w="4600" w:type="dxa"/>
            <w:tcMar>
              <w:top w:w="15" w:type="dxa"/>
              <w:left w:w="15" w:type="dxa"/>
              <w:bottom w:w="15" w:type="dxa"/>
              <w:right w:w="15" w:type="dxa"/>
            </w:tcMar>
            <w:vAlign w:val="center"/>
          </w:tcPr>
          <w:p>
            <w:pPr>
              <w:spacing w:after="0"/>
              <w:jc w:val="right"/>
              <w:rPr>
                <w:lang w:val="kk-KZ"/>
              </w:rPr>
            </w:pPr>
            <w:r>
              <w:rPr>
                <w:rFonts w:ascii="Times New Roman"/>
                <w:color w:val="000000"/>
                <w:sz w:val="20"/>
                <w:lang w:val="kk-KZ"/>
              </w:rPr>
              <w:t xml:space="preserve">Мемлекеттік білім беру </w:t>
            </w:r>
            <w:r>
              <w:rPr>
                <w:lang w:val="kk-KZ"/>
              </w:rPr>
              <w:br w:type="textWrapping"/>
            </w:r>
            <w:r>
              <w:rPr>
                <w:rFonts w:ascii="Times New Roman"/>
                <w:color w:val="000000"/>
                <w:sz w:val="20"/>
                <w:lang w:val="kk-KZ"/>
              </w:rPr>
              <w:t xml:space="preserve">ұйымдарының бірінші </w:t>
            </w:r>
            <w:r>
              <w:rPr>
                <w:lang w:val="kk-KZ"/>
              </w:rPr>
              <w:br w:type="textWrapping"/>
            </w:r>
            <w:r>
              <w:rPr>
                <w:rFonts w:ascii="Times New Roman"/>
                <w:color w:val="000000"/>
                <w:sz w:val="20"/>
                <w:lang w:val="kk-KZ"/>
              </w:rPr>
              <w:t xml:space="preserve">басшылары мен педагогтерін </w:t>
            </w:r>
            <w:r>
              <w:rPr>
                <w:lang w:val="kk-KZ"/>
              </w:rPr>
              <w:br w:type="textWrapping"/>
            </w:r>
            <w:r>
              <w:rPr>
                <w:rFonts w:ascii="Times New Roman"/>
                <w:color w:val="000000"/>
                <w:sz w:val="20"/>
                <w:lang w:val="kk-KZ"/>
              </w:rPr>
              <w:t xml:space="preserve">лауазымға тағайындау, </w:t>
            </w:r>
            <w:r>
              <w:rPr>
                <w:lang w:val="kk-KZ"/>
              </w:rPr>
              <w:br w:type="textWrapping"/>
            </w:r>
            <w:r>
              <w:rPr>
                <w:rFonts w:ascii="Times New Roman"/>
                <w:color w:val="000000"/>
                <w:sz w:val="20"/>
                <w:lang w:val="kk-KZ"/>
              </w:rPr>
              <w:t xml:space="preserve">лауазымнан босату </w:t>
            </w:r>
            <w:r>
              <w:rPr>
                <w:lang w:val="kk-KZ"/>
              </w:rPr>
              <w:br w:type="textWrapping"/>
            </w:r>
            <w:r>
              <w:rPr>
                <w:rFonts w:ascii="Times New Roman"/>
                <w:color w:val="000000"/>
                <w:sz w:val="20"/>
                <w:lang w:val="kk-KZ"/>
              </w:rPr>
              <w:t>Қағидаларына</w:t>
            </w:r>
            <w:r>
              <w:rPr>
                <w:lang w:val="kk-KZ"/>
              </w:rPr>
              <w:br w:type="textWrapping"/>
            </w:r>
            <w:r>
              <w:rPr>
                <w:rFonts w:ascii="Times New Roman"/>
                <w:color w:val="000000"/>
                <w:sz w:val="20"/>
                <w:lang w:val="kk-KZ"/>
              </w:rPr>
              <w:t>11-қосымша</w:t>
            </w:r>
          </w:p>
        </w:tc>
      </w:tr>
      <w:tr>
        <w:tblPrEx>
          <w:tblCellMar>
            <w:top w:w="0" w:type="dxa"/>
            <w:left w:w="108" w:type="dxa"/>
            <w:bottom w:w="0" w:type="dxa"/>
            <w:right w:w="108" w:type="dxa"/>
          </w:tblCellMar>
        </w:tblPrEx>
        <w:trPr>
          <w:trHeight w:val="30" w:hRule="atLeast"/>
          <w:tblCellSpacing w:w="0" w:type="dxa"/>
        </w:trPr>
        <w:tc>
          <w:tcPr>
            <w:tcW w:w="4600" w:type="dxa"/>
            <w:tcMar>
              <w:top w:w="15" w:type="dxa"/>
              <w:left w:w="15" w:type="dxa"/>
              <w:bottom w:w="15" w:type="dxa"/>
              <w:right w:w="15" w:type="dxa"/>
            </w:tcMar>
            <w:vAlign w:val="center"/>
          </w:tcPr>
          <w:p>
            <w:pPr>
              <w:spacing w:after="0"/>
              <w:jc w:val="right"/>
            </w:pPr>
            <w:r>
              <w:rPr>
                <w:rFonts w:ascii="Times New Roman"/>
                <w:color w:val="000000"/>
                <w:sz w:val="20"/>
              </w:rPr>
              <w:t>Нысан</w:t>
            </w:r>
          </w:p>
        </w:tc>
      </w:tr>
    </w:tbl>
    <w:p>
      <w:pPr>
        <w:rPr>
          <w:rFonts w:ascii="Arial" w:hAnsi="Arial" w:cs="Arial"/>
          <w:color w:val="002060"/>
          <w:sz w:val="10"/>
          <w:szCs w:val="10"/>
          <w:lang w:val="kk-KZ"/>
        </w:rPr>
      </w:pPr>
    </w:p>
    <w:p>
      <w:pPr>
        <w:rPr>
          <w:rFonts w:ascii="Arial" w:hAnsi="Arial" w:cs="Arial"/>
          <w:color w:val="002060"/>
          <w:sz w:val="10"/>
          <w:szCs w:val="10"/>
          <w:lang w:val="kk-KZ"/>
        </w:rPr>
      </w:pPr>
    </w:p>
    <w:p>
      <w:pPr>
        <w:spacing w:after="0" w:line="240" w:lineRule="auto"/>
        <w:jc w:val="center"/>
        <w:rPr>
          <w:rFonts w:ascii="Arial" w:hAnsi="Arial" w:cs="Arial"/>
          <w:color w:val="002060"/>
          <w:sz w:val="20"/>
          <w:szCs w:val="20"/>
          <w:lang w:val="kk-KZ"/>
        </w:rPr>
      </w:pPr>
    </w:p>
    <w:p>
      <w:pPr>
        <w:spacing w:after="0" w:line="240" w:lineRule="auto"/>
        <w:jc w:val="center"/>
        <w:rPr>
          <w:rFonts w:ascii="Arial" w:hAnsi="Arial" w:cs="Arial"/>
          <w:color w:val="002060"/>
          <w:sz w:val="20"/>
          <w:szCs w:val="20"/>
          <w:lang w:val="kk-KZ"/>
        </w:rPr>
      </w:pPr>
    </w:p>
    <w:p>
      <w:pPr>
        <w:spacing w:after="0" w:line="240" w:lineRule="auto"/>
        <w:jc w:val="center"/>
        <w:rPr>
          <w:rFonts w:ascii="Arial" w:hAnsi="Arial" w:cs="Arial"/>
          <w:color w:val="002060"/>
          <w:sz w:val="20"/>
          <w:szCs w:val="20"/>
          <w:lang w:val="kk-KZ"/>
        </w:rPr>
      </w:pPr>
    </w:p>
    <w:p>
      <w:pPr>
        <w:spacing w:after="0"/>
        <w:jc w:val="center"/>
        <w:rPr>
          <w:rFonts w:ascii="Times New Roman"/>
          <w:b/>
          <w:color w:val="000000"/>
          <w:lang w:val="kk-KZ"/>
        </w:rPr>
      </w:pPr>
      <w:r>
        <w:rPr>
          <w:rFonts w:ascii="Arial" w:hAnsi="Arial" w:cs="Arial"/>
          <w:b/>
          <w:color w:val="000000"/>
          <w:lang w:val="kk-KZ"/>
        </w:rPr>
        <w:t>Педагогтің бос немесе уақытша бос лауазымына кандидаттың бағалау парағы</w:t>
      </w:r>
      <w:r>
        <w:rPr>
          <w:rFonts w:ascii="Arial" w:hAnsi="Arial" w:cs="Arial"/>
          <w:sz w:val="20"/>
          <w:szCs w:val="20"/>
          <w:lang w:val="kk-KZ"/>
        </w:rPr>
        <w:t>________________________________________________________________________________________</w:t>
      </w:r>
    </w:p>
    <w:p>
      <w:pPr>
        <w:spacing w:after="0" w:line="240" w:lineRule="auto"/>
        <w:jc w:val="center"/>
        <w:rPr>
          <w:rFonts w:ascii="Arial" w:hAnsi="Arial" w:cs="Arial"/>
          <w:sz w:val="18"/>
          <w:szCs w:val="18"/>
          <w:lang w:val="kk-KZ"/>
        </w:rPr>
      </w:pPr>
      <w:r>
        <w:rPr>
          <w:rFonts w:ascii="Arial" w:hAnsi="Arial" w:cs="Arial"/>
          <w:sz w:val="18"/>
          <w:szCs w:val="18"/>
          <w:lang w:val="kk-KZ"/>
        </w:rPr>
        <w:t>(Тегі, Аты, Әкесінің аты (бар болса)</w:t>
      </w:r>
    </w:p>
    <w:p>
      <w:pPr>
        <w:spacing w:after="0" w:line="240" w:lineRule="auto"/>
        <w:jc w:val="center"/>
        <w:rPr>
          <w:rFonts w:ascii="Arial" w:hAnsi="Arial" w:cs="Arial"/>
          <w:sz w:val="18"/>
          <w:szCs w:val="18"/>
          <w:lang w:val="kk-KZ"/>
        </w:rPr>
      </w:pPr>
    </w:p>
    <w:p>
      <w:pPr>
        <w:spacing w:after="0" w:line="240" w:lineRule="auto"/>
        <w:jc w:val="center"/>
        <w:rPr>
          <w:rFonts w:ascii="Arial" w:hAnsi="Arial" w:cs="Arial"/>
          <w:color w:val="002060"/>
          <w:sz w:val="20"/>
          <w:szCs w:val="20"/>
          <w:lang w:val="kk-KZ"/>
        </w:rPr>
      </w:pPr>
    </w:p>
    <w:tbl>
      <w:tblPr>
        <w:tblStyle w:val="3"/>
        <w:tblW w:w="10106"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552"/>
        <w:gridCol w:w="2693"/>
        <w:gridCol w:w="3412"/>
        <w:gridCol w:w="23"/>
        <w:gridCol w:w="1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b/>
                <w:sz w:val="18"/>
                <w:szCs w:val="18"/>
              </w:rPr>
            </w:pPr>
            <w:r>
              <w:rPr>
                <w:rFonts w:ascii="Times New Roman" w:hAnsi="Times New Roman"/>
                <w:b/>
                <w:sz w:val="18"/>
                <w:szCs w:val="18"/>
              </w:rPr>
              <w:t>№</w:t>
            </w:r>
          </w:p>
        </w:tc>
        <w:tc>
          <w:tcPr>
            <w:tcW w:w="2552" w:type="dxa"/>
            <w:tcMar>
              <w:top w:w="15" w:type="dxa"/>
              <w:left w:w="15" w:type="dxa"/>
              <w:bottom w:w="15" w:type="dxa"/>
              <w:right w:w="15" w:type="dxa"/>
            </w:tcMar>
            <w:vAlign w:val="center"/>
          </w:tcPr>
          <w:p>
            <w:pPr>
              <w:pStyle w:val="17"/>
              <w:rPr>
                <w:rFonts w:ascii="Times New Roman" w:hAnsi="Times New Roman"/>
                <w:b/>
                <w:sz w:val="18"/>
                <w:szCs w:val="18"/>
              </w:rPr>
            </w:pPr>
            <w:r>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pPr>
              <w:pStyle w:val="17"/>
              <w:rPr>
                <w:rFonts w:ascii="Times New Roman" w:hAnsi="Times New Roman"/>
                <w:b/>
                <w:sz w:val="18"/>
                <w:szCs w:val="18"/>
              </w:rPr>
            </w:pPr>
            <w:r>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pPr>
              <w:pStyle w:val="17"/>
              <w:rPr>
                <w:rFonts w:ascii="Times New Roman" w:hAnsi="Times New Roman"/>
                <w:b/>
                <w:sz w:val="18"/>
                <w:szCs w:val="18"/>
              </w:rPr>
            </w:pPr>
            <w:r>
              <w:rPr>
                <w:rFonts w:ascii="Times New Roman" w:hAnsi="Times New Roman"/>
                <w:b/>
                <w:sz w:val="18"/>
                <w:szCs w:val="18"/>
              </w:rPr>
              <w:t>Балл сандары</w:t>
            </w:r>
          </w:p>
          <w:p>
            <w:pPr>
              <w:pStyle w:val="17"/>
              <w:rPr>
                <w:rFonts w:ascii="Times New Roman" w:hAnsi="Times New Roman"/>
                <w:b/>
                <w:sz w:val="18"/>
                <w:szCs w:val="18"/>
              </w:rPr>
            </w:pPr>
            <w:r>
              <w:rPr>
                <w:rFonts w:ascii="Times New Roman" w:hAnsi="Times New Roman"/>
                <w:b/>
                <w:sz w:val="18"/>
                <w:szCs w:val="18"/>
              </w:rPr>
              <w:t>(1-ден 20-ға дейін)</w:t>
            </w:r>
          </w:p>
        </w:tc>
        <w:tc>
          <w:tcPr>
            <w:tcW w:w="959" w:type="dxa"/>
            <w:gridSpan w:val="2"/>
            <w:vAlign w:val="center"/>
          </w:tcPr>
          <w:p>
            <w:pPr>
              <w:pStyle w:val="17"/>
              <w:rPr>
                <w:rFonts w:ascii="Times New Roman" w:hAnsi="Times New Roman"/>
                <w:b/>
                <w:sz w:val="18"/>
                <w:szCs w:val="18"/>
                <w:lang w:val="kk-KZ"/>
              </w:rPr>
            </w:pPr>
            <w:r>
              <w:rPr>
                <w:rFonts w:ascii="Times New Roman" w:hAnsi="Times New Roman"/>
                <w:b/>
                <w:sz w:val="18"/>
                <w:szCs w:val="18"/>
                <w:lang w:val="kk-KZ"/>
              </w:rPr>
              <w:t>Бағалау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1.</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Техникалық және кәсіби = 1 балл</w:t>
            </w:r>
          </w:p>
          <w:p>
            <w:pPr>
              <w:pStyle w:val="17"/>
              <w:rPr>
                <w:rFonts w:ascii="Times New Roman" w:hAnsi="Times New Roman"/>
                <w:sz w:val="18"/>
                <w:szCs w:val="18"/>
              </w:rPr>
            </w:pPr>
            <w:r>
              <w:rPr>
                <w:rFonts w:ascii="Times New Roman" w:hAnsi="Times New Roman"/>
                <w:sz w:val="18"/>
                <w:szCs w:val="18"/>
              </w:rPr>
              <w:t>Жоғары күндізгі = 2 балл</w:t>
            </w:r>
          </w:p>
          <w:p>
            <w:pPr>
              <w:pStyle w:val="17"/>
              <w:rPr>
                <w:rFonts w:ascii="Times New Roman" w:hAnsi="Times New Roman"/>
                <w:sz w:val="18"/>
                <w:szCs w:val="18"/>
              </w:rPr>
            </w:pPr>
            <w:r>
              <w:rPr>
                <w:rFonts w:ascii="Times New Roman" w:hAnsi="Times New Roman"/>
                <w:sz w:val="18"/>
                <w:szCs w:val="18"/>
              </w:rPr>
              <w:t>Жоғары күндізгі үздік= 3 балл</w:t>
            </w:r>
          </w:p>
          <w:p>
            <w:pPr>
              <w:pStyle w:val="17"/>
              <w:rPr>
                <w:rFonts w:ascii="Times New Roman" w:hAnsi="Times New Roman"/>
                <w:sz w:val="18"/>
                <w:szCs w:val="18"/>
              </w:rPr>
            </w:pPr>
            <w:r>
              <w:rPr>
                <w:rFonts w:ascii="Times New Roman" w:hAnsi="Times New Roman"/>
                <w:sz w:val="18"/>
                <w:szCs w:val="18"/>
              </w:rPr>
              <w:t>Магистр = 5 балл</w:t>
            </w:r>
          </w:p>
          <w:p>
            <w:pPr>
              <w:pStyle w:val="17"/>
              <w:rPr>
                <w:rFonts w:ascii="Times New Roman" w:hAnsi="Times New Roman"/>
                <w:sz w:val="18"/>
                <w:szCs w:val="18"/>
              </w:rPr>
            </w:pPr>
            <w:r>
              <w:rPr>
                <w:rFonts w:ascii="Times New Roman" w:hAnsi="Times New Roman"/>
                <w:sz w:val="18"/>
                <w:szCs w:val="18"/>
              </w:rPr>
              <w:t>Жоғары сыртқы/қашықтан = минус 2 балл</w:t>
            </w:r>
          </w:p>
        </w:tc>
        <w:tc>
          <w:tcPr>
            <w:tcW w:w="959" w:type="dxa"/>
            <w:gridSpan w:val="2"/>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2.</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PHD-доктор = 10 балл</w:t>
            </w:r>
          </w:p>
          <w:p>
            <w:pPr>
              <w:pStyle w:val="17"/>
              <w:rPr>
                <w:rFonts w:ascii="Times New Roman" w:hAnsi="Times New Roman"/>
                <w:sz w:val="18"/>
                <w:szCs w:val="18"/>
              </w:rPr>
            </w:pPr>
            <w:r>
              <w:rPr>
                <w:rFonts w:ascii="Times New Roman" w:hAnsi="Times New Roman"/>
                <w:sz w:val="18"/>
                <w:szCs w:val="18"/>
              </w:rPr>
              <w:t>Ғылыми доктор = 10 балл</w:t>
            </w:r>
          </w:p>
          <w:p>
            <w:pPr>
              <w:pStyle w:val="17"/>
              <w:rPr>
                <w:rFonts w:ascii="Times New Roman" w:hAnsi="Times New Roman"/>
                <w:sz w:val="18"/>
                <w:szCs w:val="18"/>
              </w:rPr>
            </w:pPr>
            <w:r>
              <w:rPr>
                <w:rFonts w:ascii="Times New Roman" w:hAnsi="Times New Roman"/>
                <w:sz w:val="18"/>
                <w:szCs w:val="18"/>
              </w:rPr>
              <w:t>Ғылыми кандидат = 10 балл</w:t>
            </w:r>
          </w:p>
        </w:tc>
        <w:tc>
          <w:tcPr>
            <w:tcW w:w="959" w:type="dxa"/>
            <w:gridSpan w:val="2"/>
            <w:vAlign w:val="center"/>
          </w:tcPr>
          <w:p>
            <w:pPr>
              <w:pStyle w:val="17"/>
              <w:rPr>
                <w:rFonts w:ascii="Times New Roman" w:hAnsi="Times New Roman"/>
                <w:sz w:val="18"/>
                <w:szCs w:val="18"/>
              </w:rPr>
            </w:pPr>
          </w:p>
          <w:p>
            <w:pPr>
              <w:pStyle w:val="17"/>
              <w:rPr>
                <w:rFonts w:ascii="Times New Roman" w:hAnsi="Times New Roman"/>
                <w:sz w:val="18"/>
                <w:szCs w:val="18"/>
              </w:rPr>
            </w:pPr>
          </w:p>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3.</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"Педагог" Біліктілік санаты - 5 балл</w:t>
            </w:r>
          </w:p>
        </w:tc>
        <w:tc>
          <w:tcPr>
            <w:tcW w:w="959" w:type="dxa"/>
            <w:gridSpan w:val="2"/>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4.</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Екінші санат = 1 балл</w:t>
            </w:r>
          </w:p>
          <w:p>
            <w:pPr>
              <w:pStyle w:val="17"/>
              <w:rPr>
                <w:rFonts w:ascii="Times New Roman" w:hAnsi="Times New Roman"/>
                <w:sz w:val="18"/>
                <w:szCs w:val="18"/>
              </w:rPr>
            </w:pPr>
            <w:r>
              <w:rPr>
                <w:rFonts w:ascii="Times New Roman" w:hAnsi="Times New Roman"/>
                <w:sz w:val="18"/>
                <w:szCs w:val="18"/>
              </w:rPr>
              <w:t>Бірінші санат = 2 балл</w:t>
            </w:r>
          </w:p>
          <w:p>
            <w:pPr>
              <w:pStyle w:val="17"/>
              <w:rPr>
                <w:rFonts w:ascii="Times New Roman" w:hAnsi="Times New Roman"/>
                <w:sz w:val="18"/>
                <w:szCs w:val="18"/>
              </w:rPr>
            </w:pPr>
            <w:r>
              <w:rPr>
                <w:rFonts w:ascii="Times New Roman" w:hAnsi="Times New Roman"/>
                <w:sz w:val="18"/>
                <w:szCs w:val="18"/>
              </w:rPr>
              <w:t>Жоғары санат = 3 балл</w:t>
            </w:r>
          </w:p>
          <w:p>
            <w:pPr>
              <w:pStyle w:val="17"/>
              <w:rPr>
                <w:rFonts w:ascii="Times New Roman" w:hAnsi="Times New Roman"/>
                <w:sz w:val="18"/>
                <w:szCs w:val="18"/>
              </w:rPr>
            </w:pPr>
            <w:r>
              <w:rPr>
                <w:rFonts w:ascii="Times New Roman" w:hAnsi="Times New Roman"/>
                <w:sz w:val="18"/>
                <w:szCs w:val="18"/>
              </w:rPr>
              <w:t>Педагог-модератор = 3 балл</w:t>
            </w:r>
          </w:p>
          <w:p>
            <w:pPr>
              <w:pStyle w:val="17"/>
              <w:rPr>
                <w:rFonts w:ascii="Times New Roman" w:hAnsi="Times New Roman"/>
                <w:sz w:val="18"/>
                <w:szCs w:val="18"/>
              </w:rPr>
            </w:pPr>
            <w:r>
              <w:rPr>
                <w:rFonts w:ascii="Times New Roman" w:hAnsi="Times New Roman"/>
                <w:sz w:val="18"/>
                <w:szCs w:val="18"/>
              </w:rPr>
              <w:t>Педагог-сарапшы = 5 балл</w:t>
            </w:r>
          </w:p>
          <w:p>
            <w:pPr>
              <w:pStyle w:val="17"/>
              <w:rPr>
                <w:rFonts w:ascii="Times New Roman" w:hAnsi="Times New Roman"/>
                <w:sz w:val="18"/>
                <w:szCs w:val="18"/>
              </w:rPr>
            </w:pPr>
            <w:r>
              <w:rPr>
                <w:rFonts w:ascii="Times New Roman" w:hAnsi="Times New Roman"/>
                <w:sz w:val="18"/>
                <w:szCs w:val="18"/>
              </w:rPr>
              <w:t>Педагог-зерттеуші = 7 балл</w:t>
            </w:r>
          </w:p>
          <w:p>
            <w:pPr>
              <w:pStyle w:val="17"/>
              <w:rPr>
                <w:rFonts w:ascii="Times New Roman" w:hAnsi="Times New Roman"/>
                <w:sz w:val="18"/>
                <w:szCs w:val="18"/>
              </w:rPr>
            </w:pPr>
            <w:r>
              <w:rPr>
                <w:rFonts w:ascii="Times New Roman" w:hAnsi="Times New Roman"/>
                <w:sz w:val="18"/>
                <w:szCs w:val="18"/>
              </w:rPr>
              <w:t>Педагог-шебер = 10 балл</w:t>
            </w:r>
          </w:p>
        </w:tc>
        <w:tc>
          <w:tcPr>
            <w:tcW w:w="959" w:type="dxa"/>
            <w:gridSpan w:val="2"/>
            <w:vAlign w:val="center"/>
          </w:tcPr>
          <w:p>
            <w:pPr>
              <w:pStyle w:val="17"/>
              <w:rPr>
                <w:rFonts w:ascii="Times New Roman" w:hAnsi="Times New Roman"/>
                <w:sz w:val="18"/>
                <w:szCs w:val="18"/>
              </w:rPr>
            </w:pPr>
          </w:p>
          <w:p>
            <w:pPr>
              <w:pStyle w:val="17"/>
              <w:rPr>
                <w:rFonts w:ascii="Times New Roman" w:hAnsi="Times New Roman"/>
                <w:sz w:val="18"/>
                <w:szCs w:val="18"/>
              </w:rPr>
            </w:pPr>
          </w:p>
          <w:p>
            <w:pPr>
              <w:pStyle w:val="17"/>
              <w:rPr>
                <w:rFonts w:ascii="Times New Roman" w:hAnsi="Times New Roman"/>
                <w:sz w:val="18"/>
                <w:szCs w:val="18"/>
              </w:rPr>
            </w:pPr>
          </w:p>
          <w:p>
            <w:pPr>
              <w:pStyle w:val="17"/>
              <w:rPr>
                <w:rFonts w:ascii="Times New Roman" w:hAnsi="Times New Roman"/>
                <w:sz w:val="18"/>
                <w:szCs w:val="18"/>
              </w:rPr>
            </w:pPr>
          </w:p>
          <w:p>
            <w:pPr>
              <w:pStyle w:val="17"/>
              <w:rPr>
                <w:rFonts w:ascii="Times New Roman" w:hAnsi="Times New Roman"/>
                <w:sz w:val="18"/>
                <w:szCs w:val="18"/>
              </w:rPr>
            </w:pPr>
          </w:p>
          <w:p>
            <w:pPr>
              <w:pStyle w:val="17"/>
              <w:rPr>
                <w:rFonts w:ascii="Times New Roman" w:hAnsi="Times New Roman"/>
                <w:sz w:val="18"/>
                <w:szCs w:val="18"/>
              </w:rPr>
            </w:pPr>
          </w:p>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5.</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Әдіскер (лауазымдық жұмыс өтілі кемінде 2 жыл) = 1 балл</w:t>
            </w:r>
          </w:p>
          <w:p>
            <w:pPr>
              <w:pStyle w:val="17"/>
              <w:rPr>
                <w:rFonts w:ascii="Times New Roman" w:hAnsi="Times New Roman"/>
                <w:sz w:val="18"/>
                <w:szCs w:val="18"/>
              </w:rPr>
            </w:pPr>
            <w:r>
              <w:rPr>
                <w:rFonts w:ascii="Times New Roman" w:hAnsi="Times New Roman"/>
                <w:sz w:val="18"/>
                <w:szCs w:val="18"/>
              </w:rPr>
              <w:t>Директордың орынбасары (лауазымдық жұмыс өтілі кемінде 2 жыл) = 3 балл</w:t>
            </w:r>
          </w:p>
          <w:p>
            <w:pPr>
              <w:pStyle w:val="17"/>
              <w:rPr>
                <w:rFonts w:ascii="Times New Roman" w:hAnsi="Times New Roman"/>
                <w:sz w:val="18"/>
                <w:szCs w:val="18"/>
              </w:rPr>
            </w:pPr>
            <w:r>
              <w:rPr>
                <w:rFonts w:ascii="Times New Roman" w:hAnsi="Times New Roman"/>
                <w:sz w:val="18"/>
                <w:szCs w:val="18"/>
              </w:rPr>
              <w:t>директор (лауазымдық жұмыс өтілі кемінде 2 жыл) = 5 балл</w:t>
            </w:r>
          </w:p>
        </w:tc>
        <w:tc>
          <w:tcPr>
            <w:tcW w:w="959" w:type="dxa"/>
            <w:gridSpan w:val="2"/>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6.</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Педагогикалық/ кәсіби тәжірибенің нәтижелері "өте жақсы" = 1 балл</w:t>
            </w:r>
          </w:p>
          <w:p>
            <w:pPr>
              <w:pStyle w:val="17"/>
              <w:rPr>
                <w:rFonts w:ascii="Times New Roman" w:hAnsi="Times New Roman"/>
                <w:sz w:val="18"/>
                <w:szCs w:val="18"/>
              </w:rPr>
            </w:pPr>
            <w:r>
              <w:rPr>
                <w:rFonts w:ascii="Times New Roman" w:hAnsi="Times New Roman"/>
                <w:sz w:val="18"/>
                <w:szCs w:val="18"/>
              </w:rPr>
              <w:t>"жақсы" = 0,5 балл</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7.</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Оң ұсыныс хатының болуы = 3 балл</w:t>
            </w:r>
          </w:p>
          <w:p>
            <w:pPr>
              <w:pStyle w:val="17"/>
              <w:rPr>
                <w:rFonts w:ascii="Times New Roman" w:hAnsi="Times New Roman"/>
                <w:sz w:val="18"/>
                <w:szCs w:val="18"/>
              </w:rPr>
            </w:pPr>
            <w:r>
              <w:rPr>
                <w:rFonts w:ascii="Times New Roman" w:hAnsi="Times New Roman"/>
                <w:sz w:val="18"/>
                <w:szCs w:val="18"/>
              </w:rPr>
              <w:t>Теріс ұсыныс хатының болуы = минус 3 балл</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8.</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pPr>
              <w:pStyle w:val="17"/>
              <w:rPr>
                <w:rFonts w:ascii="Times New Roman" w:hAnsi="Times New Roman"/>
                <w:sz w:val="18"/>
                <w:szCs w:val="18"/>
              </w:rPr>
            </w:pPr>
            <w:r>
              <w:rPr>
                <w:rFonts w:ascii="Times New Roman" w:hAnsi="Times New Roman"/>
                <w:sz w:val="18"/>
                <w:szCs w:val="18"/>
              </w:rPr>
              <w:t>- дипломдар, мұғалімнің олимпиадалар және конкурстар жеңімпаздарының грамоталары;</w:t>
            </w:r>
          </w:p>
          <w:p>
            <w:pPr>
              <w:pStyle w:val="17"/>
              <w:rPr>
                <w:rFonts w:ascii="Times New Roman" w:hAnsi="Times New Roman"/>
                <w:sz w:val="18"/>
                <w:szCs w:val="18"/>
              </w:rPr>
            </w:pPr>
            <w:r>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1) олимпиадалар және конкурстар жеңімпаздары = 0,5 балл </w:t>
            </w:r>
          </w:p>
          <w:p>
            <w:pPr>
              <w:pStyle w:val="17"/>
              <w:rPr>
                <w:rFonts w:ascii="Times New Roman" w:hAnsi="Times New Roman"/>
                <w:sz w:val="18"/>
                <w:szCs w:val="18"/>
              </w:rPr>
            </w:pPr>
            <w:r>
              <w:rPr>
                <w:rFonts w:ascii="Times New Roman" w:hAnsi="Times New Roman"/>
                <w:sz w:val="18"/>
                <w:szCs w:val="18"/>
              </w:rPr>
              <w:t xml:space="preserve"> ғылыми жобалардың = 1 балл </w:t>
            </w:r>
          </w:p>
          <w:p>
            <w:pPr>
              <w:pStyle w:val="17"/>
              <w:rPr>
                <w:rFonts w:ascii="Times New Roman" w:hAnsi="Times New Roman"/>
                <w:sz w:val="18"/>
                <w:szCs w:val="18"/>
              </w:rPr>
            </w:pPr>
            <w:r>
              <w:rPr>
                <w:rFonts w:ascii="Times New Roman" w:hAnsi="Times New Roman"/>
                <w:sz w:val="18"/>
                <w:szCs w:val="18"/>
              </w:rPr>
              <w:t>2) олимпиадалар және конкурстар жеңімпаздары - 3 балл "Үздік педагог" конкурсына қатысушы = 1 балл</w:t>
            </w:r>
          </w:p>
          <w:p>
            <w:pPr>
              <w:pStyle w:val="17"/>
              <w:rPr>
                <w:rFonts w:ascii="Times New Roman" w:hAnsi="Times New Roman"/>
                <w:sz w:val="18"/>
                <w:szCs w:val="18"/>
              </w:rPr>
            </w:pPr>
            <w:r>
              <w:rPr>
                <w:rFonts w:ascii="Times New Roman" w:hAnsi="Times New Roman"/>
                <w:sz w:val="18"/>
                <w:szCs w:val="18"/>
              </w:rPr>
              <w:t>"Үздік педагог" конкурсының жеңімпазы = 5 балл</w:t>
            </w:r>
          </w:p>
          <w:p>
            <w:pPr>
              <w:pStyle w:val="17"/>
              <w:rPr>
                <w:rFonts w:ascii="Times New Roman" w:hAnsi="Times New Roman"/>
                <w:sz w:val="18"/>
                <w:szCs w:val="18"/>
              </w:rPr>
            </w:pPr>
            <w:r>
              <w:rPr>
                <w:rFonts w:ascii="Times New Roman" w:hAnsi="Times New Roman"/>
                <w:sz w:val="18"/>
                <w:szCs w:val="18"/>
              </w:rPr>
              <w:t>"Қазақстан еңбек сіңірген ұстазы" медаль иегері = 10 балл</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9.</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ҚР БҒМ тізбесіне енген оқулықтар мен (немесе) ОӘК авторы немесе бірлескен авторы = 5 балл</w:t>
            </w:r>
          </w:p>
          <w:p>
            <w:pPr>
              <w:pStyle w:val="17"/>
              <w:rPr>
                <w:rFonts w:ascii="Times New Roman" w:hAnsi="Times New Roman"/>
                <w:sz w:val="18"/>
                <w:szCs w:val="18"/>
              </w:rPr>
            </w:pPr>
            <w:r>
              <w:rPr>
                <w:rFonts w:ascii="Times New Roman" w:hAnsi="Times New Roman"/>
                <w:sz w:val="18"/>
                <w:szCs w:val="18"/>
              </w:rPr>
              <w:t>РОӘК тізбесіне енген оқулықтар мен (немесе) ОӘК авторы немесе бірлескен авторы = 2 балл</w:t>
            </w:r>
          </w:p>
          <w:p>
            <w:pPr>
              <w:pStyle w:val="17"/>
              <w:rPr>
                <w:rFonts w:ascii="Times New Roman" w:hAnsi="Times New Roman"/>
                <w:sz w:val="18"/>
                <w:szCs w:val="18"/>
              </w:rPr>
            </w:pPr>
            <w:r>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10.</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тәлімгер = 0,5 балл</w:t>
            </w:r>
          </w:p>
          <w:p>
            <w:pPr>
              <w:pStyle w:val="17"/>
              <w:rPr>
                <w:rFonts w:ascii="Times New Roman" w:hAnsi="Times New Roman"/>
                <w:sz w:val="18"/>
                <w:szCs w:val="18"/>
              </w:rPr>
            </w:pPr>
            <w:r>
              <w:rPr>
                <w:rFonts w:ascii="Times New Roman" w:hAnsi="Times New Roman"/>
                <w:sz w:val="18"/>
                <w:szCs w:val="18"/>
              </w:rPr>
              <w:t>ӘБ басшылығы = 2 балл</w:t>
            </w:r>
          </w:p>
          <w:p>
            <w:pPr>
              <w:pStyle w:val="17"/>
              <w:rPr>
                <w:rFonts w:ascii="Times New Roman" w:hAnsi="Times New Roman"/>
                <w:sz w:val="18"/>
                <w:szCs w:val="18"/>
              </w:rPr>
            </w:pPr>
            <w:r>
              <w:rPr>
                <w:rFonts w:ascii="Times New Roman" w:hAnsi="Times New Roman"/>
                <w:sz w:val="18"/>
                <w:szCs w:val="18"/>
              </w:rPr>
              <w:t>Екі тілде сабақ беру, орыс/қазақ = 2 балл</w:t>
            </w:r>
          </w:p>
          <w:p>
            <w:pPr>
              <w:pStyle w:val="17"/>
              <w:rPr>
                <w:rFonts w:ascii="Times New Roman" w:hAnsi="Times New Roman"/>
                <w:sz w:val="18"/>
                <w:szCs w:val="18"/>
              </w:rPr>
            </w:pPr>
            <w:r>
              <w:rPr>
                <w:rFonts w:ascii="Times New Roman" w:hAnsi="Times New Roman"/>
                <w:sz w:val="18"/>
                <w:szCs w:val="18"/>
              </w:rPr>
              <w:t>шетел/орыс немесе шетел/қазақ = 3 балл,</w:t>
            </w:r>
          </w:p>
          <w:p>
            <w:pPr>
              <w:pStyle w:val="17"/>
              <w:rPr>
                <w:rFonts w:ascii="Times New Roman" w:hAnsi="Times New Roman"/>
                <w:sz w:val="18"/>
                <w:szCs w:val="18"/>
              </w:rPr>
            </w:pPr>
            <w:r>
              <w:rPr>
                <w:rFonts w:ascii="Times New Roman" w:hAnsi="Times New Roman"/>
                <w:sz w:val="18"/>
                <w:szCs w:val="18"/>
              </w:rPr>
              <w:t>үш тілде сабақ беру (қазақ, орыс, шетел) = 5 балл</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11.</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 пәндік дайындық сертификаттары;</w:t>
            </w:r>
          </w:p>
          <w:p>
            <w:pPr>
              <w:pStyle w:val="17"/>
              <w:rPr>
                <w:rFonts w:ascii="Times New Roman" w:hAnsi="Times New Roman"/>
                <w:sz w:val="18"/>
                <w:szCs w:val="18"/>
              </w:rPr>
            </w:pPr>
            <w:r>
              <w:rPr>
                <w:rFonts w:ascii="Times New Roman" w:hAnsi="Times New Roman"/>
                <w:sz w:val="18"/>
                <w:szCs w:val="18"/>
              </w:rPr>
              <w:t xml:space="preserve"> - цифрлық сауаттылық, </w:t>
            </w:r>
          </w:p>
          <w:p>
            <w:pPr>
              <w:pStyle w:val="17"/>
              <w:rPr>
                <w:rFonts w:ascii="Times New Roman" w:hAnsi="Times New Roman"/>
                <w:sz w:val="18"/>
                <w:szCs w:val="18"/>
              </w:rPr>
            </w:pPr>
            <w:r>
              <w:rPr>
                <w:rFonts w:ascii="Times New Roman" w:hAnsi="Times New Roman"/>
                <w:sz w:val="18"/>
                <w:szCs w:val="18"/>
              </w:rPr>
              <w:t xml:space="preserve"> КАЗТЕСТ, </w:t>
            </w:r>
          </w:p>
          <w:p>
            <w:pPr>
              <w:pStyle w:val="17"/>
              <w:rPr>
                <w:rFonts w:ascii="Times New Roman" w:hAnsi="Times New Roman"/>
                <w:sz w:val="18"/>
                <w:szCs w:val="18"/>
              </w:rPr>
            </w:pPr>
            <w:r>
              <w:rPr>
                <w:rFonts w:ascii="Times New Roman" w:hAnsi="Times New Roman"/>
                <w:sz w:val="18"/>
                <w:szCs w:val="18"/>
              </w:rPr>
              <w:t xml:space="preserve"> IELTS; </w:t>
            </w:r>
          </w:p>
          <w:p>
            <w:pPr>
              <w:pStyle w:val="17"/>
              <w:rPr>
                <w:rFonts w:ascii="Times New Roman" w:hAnsi="Times New Roman"/>
                <w:sz w:val="18"/>
                <w:szCs w:val="18"/>
              </w:rPr>
            </w:pPr>
            <w:r>
              <w:rPr>
                <w:rFonts w:ascii="Times New Roman" w:hAnsi="Times New Roman"/>
                <w:sz w:val="18"/>
                <w:szCs w:val="18"/>
              </w:rPr>
              <w:t xml:space="preserve"> TOEFL; </w:t>
            </w:r>
          </w:p>
          <w:p>
            <w:pPr>
              <w:pStyle w:val="17"/>
              <w:rPr>
                <w:rFonts w:ascii="Times New Roman" w:hAnsi="Times New Roman"/>
                <w:sz w:val="18"/>
                <w:szCs w:val="18"/>
              </w:rPr>
            </w:pPr>
            <w:r>
              <w:rPr>
                <w:rFonts w:ascii="Times New Roman" w:hAnsi="Times New Roman"/>
                <w:sz w:val="18"/>
                <w:szCs w:val="18"/>
              </w:rPr>
              <w:t>DELF сертификаттары;</w:t>
            </w:r>
          </w:p>
          <w:p>
            <w:pPr>
              <w:pStyle w:val="17"/>
              <w:rPr>
                <w:rFonts w:ascii="Times New Roman" w:hAnsi="Times New Roman"/>
                <w:sz w:val="18"/>
                <w:szCs w:val="18"/>
              </w:rPr>
            </w:pPr>
            <w:r>
              <w:rPr>
                <w:rFonts w:ascii="Times New Roman" w:hAnsi="Times New Roman"/>
                <w:sz w:val="18"/>
                <w:szCs w:val="18"/>
              </w:rPr>
              <w:t>Goethe Zertifikat, "Python тілінде бағдарламалау негіздері" программалары бойынша оқыту, "Microsoft"</w:t>
            </w:r>
          </w:p>
          <w:p>
            <w:pPr>
              <w:pStyle w:val="17"/>
              <w:rPr>
                <w:rFonts w:ascii="Times New Roman" w:hAnsi="Times New Roman"/>
                <w:sz w:val="18"/>
                <w:szCs w:val="18"/>
              </w:rPr>
            </w:pPr>
            <w:r>
              <w:rPr>
                <w:rFonts w:ascii="Times New Roman" w:hAnsi="Times New Roman"/>
                <w:sz w:val="18"/>
                <w:szCs w:val="18"/>
              </w:rPr>
              <w:t>Курсера жұмыстарына оқыту</w:t>
            </w:r>
          </w:p>
          <w:p>
            <w:pPr>
              <w:pStyle w:val="17"/>
              <w:rPr>
                <w:rFonts w:ascii="Times New Roman" w:hAnsi="Times New Roman"/>
                <w:sz w:val="18"/>
                <w:szCs w:val="18"/>
              </w:rPr>
            </w:pPr>
            <w:r>
              <w:rPr>
                <w:rFonts w:ascii="Times New Roman" w:hAnsi="Times New Roman"/>
                <w:sz w:val="18"/>
                <w:szCs w:val="18"/>
              </w:rPr>
              <w:t>Халықаралық курстар:</w:t>
            </w:r>
          </w:p>
          <w:p>
            <w:pPr>
              <w:pStyle w:val="17"/>
              <w:rPr>
                <w:rFonts w:ascii="Times New Roman" w:hAnsi="Times New Roman"/>
                <w:sz w:val="18"/>
                <w:szCs w:val="18"/>
                <w:lang w:val="en-US"/>
              </w:rPr>
            </w:pPr>
            <w:r>
              <w:rPr>
                <w:rFonts w:ascii="Times New Roman" w:hAnsi="Times New Roman"/>
                <w:sz w:val="18"/>
                <w:szCs w:val="18"/>
              </w:rPr>
              <w:t xml:space="preserve"> </w:t>
            </w:r>
            <w:r>
              <w:rPr>
                <w:rFonts w:ascii="Times New Roman" w:hAnsi="Times New Roman"/>
                <w:sz w:val="18"/>
                <w:szCs w:val="18"/>
                <w:lang w:val="en-US"/>
              </w:rPr>
              <w:t xml:space="preserve">TEFL Cambridge </w:t>
            </w:r>
          </w:p>
          <w:p>
            <w:pPr>
              <w:pStyle w:val="17"/>
              <w:rPr>
                <w:rFonts w:ascii="Times New Roman" w:hAnsi="Times New Roman"/>
                <w:sz w:val="18"/>
                <w:szCs w:val="18"/>
                <w:lang w:val="en-US"/>
              </w:rPr>
            </w:pPr>
            <w:r>
              <w:rPr>
                <w:rFonts w:ascii="Times New Roman" w:hAnsi="Times New Roman"/>
                <w:sz w:val="18"/>
                <w:szCs w:val="18"/>
                <w:lang w:val="en-US"/>
              </w:rPr>
              <w:t>"CELTA</w:t>
            </w:r>
          </w:p>
          <w:p>
            <w:pPr>
              <w:pStyle w:val="17"/>
              <w:rPr>
                <w:rFonts w:ascii="Times New Roman" w:hAnsi="Times New Roman"/>
                <w:sz w:val="18"/>
                <w:szCs w:val="18"/>
                <w:lang w:val="en-US"/>
              </w:rPr>
            </w:pPr>
            <w:r>
              <w:rPr>
                <w:rFonts w:ascii="Times New Roman" w:hAnsi="Times New Roman"/>
                <w:sz w:val="18"/>
                <w:szCs w:val="18"/>
                <w:lang w:val="en-US"/>
              </w:rPr>
              <w:t>(Certificate in Teaching English to Speakers of Other Languages)"</w:t>
            </w:r>
          </w:p>
          <w:p>
            <w:pPr>
              <w:pStyle w:val="17"/>
              <w:rPr>
                <w:rFonts w:ascii="Times New Roman" w:hAnsi="Times New Roman"/>
                <w:sz w:val="18"/>
                <w:szCs w:val="18"/>
                <w:lang w:val="en-US"/>
              </w:rPr>
            </w:pPr>
            <w:r>
              <w:rPr>
                <w:rFonts w:ascii="Times New Roman" w:hAnsi="Times New Roman"/>
                <w:sz w:val="18"/>
                <w:szCs w:val="18"/>
                <w:lang w:val="en-US"/>
              </w:rPr>
              <w:t>CELT-P (Certificate in English Language Teaching – Primary)</w:t>
            </w:r>
          </w:p>
          <w:p>
            <w:pPr>
              <w:pStyle w:val="17"/>
              <w:rPr>
                <w:rFonts w:ascii="Times New Roman" w:hAnsi="Times New Roman"/>
                <w:sz w:val="18"/>
                <w:szCs w:val="18"/>
                <w:lang w:val="en-US"/>
              </w:rPr>
            </w:pPr>
            <w:r>
              <w:rPr>
                <w:rFonts w:ascii="Times New Roman" w:hAnsi="Times New Roman"/>
                <w:sz w:val="18"/>
                <w:szCs w:val="18"/>
                <w:lang w:val="en-US"/>
              </w:rPr>
              <w:t>DELTA (Diploma in Teaching English to Speakers of Other Languages)</w:t>
            </w:r>
          </w:p>
          <w:p>
            <w:pPr>
              <w:pStyle w:val="17"/>
              <w:rPr>
                <w:rFonts w:ascii="Times New Roman" w:hAnsi="Times New Roman"/>
                <w:sz w:val="18"/>
                <w:szCs w:val="18"/>
                <w:lang w:val="en-US"/>
              </w:rPr>
            </w:pPr>
            <w:r>
              <w:rPr>
                <w:rFonts w:ascii="Times New Roman" w:hAnsi="Times New Roman"/>
                <w:sz w:val="18"/>
                <w:szCs w:val="18"/>
                <w:lang w:val="en-US"/>
              </w:rPr>
              <w:t>CELT-S (Certificate in English Language Teaching – Secondary)</w:t>
            </w:r>
          </w:p>
          <w:p>
            <w:pPr>
              <w:pStyle w:val="17"/>
              <w:rPr>
                <w:rFonts w:ascii="Times New Roman" w:hAnsi="Times New Roman"/>
                <w:sz w:val="18"/>
                <w:szCs w:val="18"/>
                <w:lang w:val="en-US"/>
              </w:rPr>
            </w:pPr>
            <w:r>
              <w:rPr>
                <w:rFonts w:ascii="Times New Roman" w:hAnsi="Times New Roman"/>
                <w:sz w:val="18"/>
                <w:szCs w:val="18"/>
                <w:lang w:val="en-US"/>
              </w:rPr>
              <w:t>"TKT</w:t>
            </w:r>
          </w:p>
          <w:p>
            <w:pPr>
              <w:pStyle w:val="17"/>
              <w:rPr>
                <w:rFonts w:ascii="Times New Roman" w:hAnsi="Times New Roman"/>
                <w:sz w:val="18"/>
                <w:szCs w:val="18"/>
                <w:lang w:val="en-US"/>
              </w:rPr>
            </w:pPr>
            <w:r>
              <w:rPr>
                <w:rFonts w:ascii="Times New Roman" w:hAnsi="Times New Roman"/>
                <w:sz w:val="18"/>
                <w:szCs w:val="18"/>
                <w:lang w:val="en-US"/>
              </w:rPr>
              <w:t>Teaching Knowledge Test"</w:t>
            </w:r>
          </w:p>
          <w:p>
            <w:pPr>
              <w:pStyle w:val="17"/>
              <w:rPr>
                <w:rFonts w:ascii="Times New Roman" w:hAnsi="Times New Roman"/>
                <w:sz w:val="18"/>
                <w:szCs w:val="18"/>
                <w:lang w:val="en-US"/>
              </w:rPr>
            </w:pPr>
            <w:r>
              <w:rPr>
                <w:rFonts w:ascii="Times New Roman" w:hAnsi="Times New Roman"/>
                <w:sz w:val="18"/>
                <w:szCs w:val="18"/>
                <w:lang w:val="en-US"/>
              </w:rPr>
              <w:t>Certificate in EMI Skills (English as a Medium of Instruction)</w:t>
            </w:r>
          </w:p>
          <w:p>
            <w:pPr>
              <w:pStyle w:val="17"/>
              <w:rPr>
                <w:rFonts w:ascii="Times New Roman" w:hAnsi="Times New Roman"/>
                <w:sz w:val="18"/>
                <w:szCs w:val="18"/>
                <w:lang w:val="en-US"/>
              </w:rPr>
            </w:pPr>
            <w:r>
              <w:rPr>
                <w:rFonts w:ascii="Times New Roman" w:hAnsi="Times New Roman"/>
                <w:sz w:val="18"/>
                <w:szCs w:val="18"/>
                <w:lang w:val="en-US"/>
              </w:rPr>
              <w:t>Teacher of English to Speakers of Other Languages (TESOL)</w:t>
            </w:r>
          </w:p>
          <w:p>
            <w:pPr>
              <w:pStyle w:val="17"/>
              <w:rPr>
                <w:rFonts w:ascii="Times New Roman" w:hAnsi="Times New Roman"/>
                <w:sz w:val="18"/>
                <w:szCs w:val="18"/>
                <w:lang w:val="en-US"/>
              </w:rPr>
            </w:pPr>
            <w:r>
              <w:rPr>
                <w:rFonts w:ascii="Times New Roman" w:hAnsi="Times New Roman"/>
                <w:sz w:val="18"/>
                <w:szCs w:val="18"/>
                <w:lang w:val="en-US"/>
              </w:rPr>
              <w:t>"TESOL"</w:t>
            </w:r>
          </w:p>
          <w:p>
            <w:pPr>
              <w:pStyle w:val="17"/>
              <w:rPr>
                <w:rFonts w:ascii="Times New Roman" w:hAnsi="Times New Roman"/>
                <w:sz w:val="18"/>
                <w:szCs w:val="18"/>
                <w:lang w:val="en-US"/>
              </w:rPr>
            </w:pPr>
            <w:r>
              <w:rPr>
                <w:rFonts w:ascii="Times New Roman" w:hAnsi="Times New Roman"/>
                <w:sz w:val="18"/>
                <w:szCs w:val="18"/>
                <w:lang w:val="en-US"/>
              </w:rPr>
              <w:t>Certificate in teaching English for young learners</w:t>
            </w:r>
          </w:p>
          <w:p>
            <w:pPr>
              <w:pStyle w:val="17"/>
              <w:rPr>
                <w:rFonts w:ascii="Times New Roman" w:hAnsi="Times New Roman"/>
                <w:sz w:val="18"/>
                <w:szCs w:val="18"/>
                <w:lang w:val="en-US"/>
              </w:rPr>
            </w:pPr>
            <w:r>
              <w:rPr>
                <w:rFonts w:ascii="Times New Roman" w:hAnsi="Times New Roman"/>
                <w:sz w:val="18"/>
                <w:szCs w:val="18"/>
                <w:lang w:val="en-US"/>
              </w:rPr>
              <w:t>International House Certificate in Teaching English as a Foreign Language (IHC)</w:t>
            </w:r>
          </w:p>
          <w:p>
            <w:pPr>
              <w:pStyle w:val="17"/>
              <w:rPr>
                <w:rFonts w:ascii="Times New Roman" w:hAnsi="Times New Roman"/>
                <w:sz w:val="18"/>
                <w:szCs w:val="18"/>
                <w:lang w:val="en-US"/>
              </w:rPr>
            </w:pPr>
            <w:r>
              <w:rPr>
                <w:rFonts w:ascii="Times New Roman" w:hAnsi="Times New Roman"/>
                <w:sz w:val="18"/>
                <w:szCs w:val="18"/>
                <w:lang w:val="en-US"/>
              </w:rPr>
              <w:t>IHCYLT - International House Certificate In Teaching Young Learners and Teenagers</w:t>
            </w:r>
          </w:p>
          <w:p>
            <w:pPr>
              <w:pStyle w:val="17"/>
              <w:rPr>
                <w:rFonts w:ascii="Times New Roman" w:hAnsi="Times New Roman"/>
                <w:sz w:val="18"/>
                <w:szCs w:val="18"/>
                <w:lang w:val="en-US"/>
              </w:rPr>
            </w:pPr>
            <w:r>
              <w:rPr>
                <w:rFonts w:ascii="Times New Roman" w:hAnsi="Times New Roman"/>
                <w:sz w:val="18"/>
                <w:szCs w:val="18"/>
                <w:lang w:val="en-US"/>
              </w:rPr>
              <w:t>Becoming a Better Teacher: Exploring Professional Development</w:t>
            </w:r>
          </w:p>
          <w:p>
            <w:pPr>
              <w:pStyle w:val="17"/>
              <w:rPr>
                <w:rFonts w:ascii="Times New Roman" w:hAnsi="Times New Roman"/>
                <w:sz w:val="18"/>
                <w:szCs w:val="18"/>
                <w:lang w:val="en-US"/>
              </w:rPr>
            </w:pPr>
            <w:r>
              <w:rPr>
                <w:rFonts w:ascii="Times New Roman" w:hAnsi="Times New Roman"/>
                <w:sz w:val="18"/>
                <w:szCs w:val="18"/>
                <w:lang w:val="en-US"/>
              </w:rPr>
              <w:t>Assessment for Learning: Formative Assessment in Science and Maths Teaching</w:t>
            </w:r>
          </w:p>
          <w:p>
            <w:pPr>
              <w:pStyle w:val="17"/>
              <w:rPr>
                <w:rFonts w:ascii="Times New Roman" w:hAnsi="Times New Roman"/>
                <w:sz w:val="18"/>
                <w:szCs w:val="18"/>
                <w:lang w:val="en-US"/>
              </w:rPr>
            </w:pPr>
            <w:r>
              <w:rPr>
                <w:rFonts w:ascii="Times New Roman" w:hAnsi="Times New Roman"/>
                <w:sz w:val="18"/>
                <w:szCs w:val="18"/>
                <w:lang w:val="en-US"/>
              </w:rPr>
              <w:t>Online Teaching for Educators: Development and Delivery</w:t>
            </w:r>
          </w:p>
          <w:p>
            <w:pPr>
              <w:pStyle w:val="17"/>
              <w:rPr>
                <w:rFonts w:ascii="Times New Roman" w:hAnsi="Times New Roman"/>
                <w:sz w:val="18"/>
                <w:szCs w:val="18"/>
                <w:lang w:val="en-US"/>
              </w:rPr>
            </w:pPr>
            <w:r>
              <w:rPr>
                <w:rFonts w:ascii="Times New Roman" w:hAnsi="Times New Roman"/>
                <w:sz w:val="18"/>
                <w:szCs w:val="18"/>
                <w:lang w:val="en-US"/>
              </w:rPr>
              <w:t>Educational Management</w:t>
            </w:r>
          </w:p>
          <w:p>
            <w:pPr>
              <w:pStyle w:val="17"/>
              <w:rPr>
                <w:rFonts w:ascii="Times New Roman" w:hAnsi="Times New Roman"/>
                <w:sz w:val="18"/>
                <w:szCs w:val="18"/>
                <w:lang w:val="en-US"/>
              </w:rPr>
            </w:pPr>
            <w:r>
              <w:rPr>
                <w:rFonts w:ascii="Times New Roman" w:hAnsi="Times New Roman"/>
                <w:sz w:val="18"/>
                <w:szCs w:val="18"/>
                <w:lang w:val="en-US"/>
              </w:rPr>
              <w:t>Key Ideas in Mentoring Mathematics Teachers</w:t>
            </w:r>
          </w:p>
          <w:p>
            <w:pPr>
              <w:pStyle w:val="17"/>
              <w:rPr>
                <w:rFonts w:ascii="Times New Roman" w:hAnsi="Times New Roman"/>
                <w:sz w:val="18"/>
                <w:szCs w:val="18"/>
                <w:lang w:val="en-US"/>
              </w:rPr>
            </w:pPr>
            <w:r>
              <w:rPr>
                <w:rFonts w:ascii="Times New Roman" w:hAnsi="Times New Roman"/>
                <w:sz w:val="18"/>
                <w:szCs w:val="18"/>
              </w:rPr>
              <w:t>Курсы</w:t>
            </w:r>
            <w:r>
              <w:rPr>
                <w:rFonts w:ascii="Times New Roman" w:hAnsi="Times New Roman"/>
                <w:sz w:val="18"/>
                <w:szCs w:val="18"/>
                <w:lang w:val="en-US"/>
              </w:rPr>
              <w:t xml:space="preserve"> </w:t>
            </w:r>
            <w:r>
              <w:rPr>
                <w:rFonts w:ascii="Times New Roman" w:hAnsi="Times New Roman"/>
                <w:sz w:val="18"/>
                <w:szCs w:val="18"/>
              </w:rPr>
              <w:t>на</w:t>
            </w:r>
            <w:r>
              <w:rPr>
                <w:rFonts w:ascii="Times New Roman" w:hAnsi="Times New Roman"/>
                <w:sz w:val="18"/>
                <w:szCs w:val="18"/>
                <w:lang w:val="en-US"/>
              </w:rPr>
              <w:t xml:space="preserve"> </w:t>
            </w:r>
            <w:r>
              <w:rPr>
                <w:rFonts w:ascii="Times New Roman" w:hAnsi="Times New Roman"/>
                <w:sz w:val="18"/>
                <w:szCs w:val="18"/>
              </w:rPr>
              <w:t>платформе</w:t>
            </w:r>
            <w:r>
              <w:rPr>
                <w:rFonts w:ascii="Times New Roman" w:hAnsi="Times New Roman"/>
                <w:sz w:val="18"/>
                <w:szCs w:val="18"/>
                <w:lang w:val="en-US"/>
              </w:rPr>
              <w:t xml:space="preserve"> Coursera, Futute learn</w:t>
            </w:r>
          </w:p>
          <w:p>
            <w:pPr>
              <w:pStyle w:val="17"/>
              <w:rPr>
                <w:rFonts w:ascii="Times New Roman" w:hAnsi="Times New Roman"/>
                <w:sz w:val="18"/>
                <w:szCs w:val="18"/>
                <w:lang w:val="en-US"/>
              </w:rPr>
            </w:pPr>
            <w:r>
              <w:rPr>
                <w:rFonts w:ascii="Times New Roman" w:hAnsi="Times New Roman"/>
                <w:sz w:val="18"/>
                <w:szCs w:val="18"/>
                <w:lang w:val="en-US"/>
              </w:rPr>
              <w:t>Teaching Mathematics with Technology</w:t>
            </w:r>
          </w:p>
          <w:p>
            <w:pPr>
              <w:pStyle w:val="17"/>
              <w:rPr>
                <w:rFonts w:ascii="Times New Roman" w:hAnsi="Times New Roman"/>
                <w:sz w:val="18"/>
                <w:szCs w:val="18"/>
                <w:lang w:val="en-US"/>
              </w:rPr>
            </w:pPr>
            <w:r>
              <w:rPr>
                <w:rFonts w:ascii="Times New Roman" w:hAnsi="Times New Roman"/>
                <w:sz w:val="18"/>
                <w:szCs w:val="18"/>
                <w:lang w:val="en-US"/>
              </w:rPr>
              <w:t>Special Educational Needs</w:t>
            </w:r>
          </w:p>
          <w:p>
            <w:pPr>
              <w:pStyle w:val="17"/>
              <w:rPr>
                <w:rFonts w:ascii="Times New Roman" w:hAnsi="Times New Roman"/>
                <w:sz w:val="18"/>
                <w:szCs w:val="18"/>
                <w:lang w:val="en-US"/>
              </w:rPr>
            </w:pPr>
            <w:r>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lang w:val="en-US"/>
              </w:rPr>
            </w:pPr>
            <w:r>
              <w:rPr>
                <w:rFonts w:ascii="Times New Roman" w:hAnsi="Times New Roman"/>
                <w:sz w:val="18"/>
                <w:szCs w:val="18"/>
              </w:rPr>
              <w:t>ПШО</w:t>
            </w:r>
            <w:r>
              <w:rPr>
                <w:rFonts w:ascii="Times New Roman" w:hAnsi="Times New Roman"/>
                <w:sz w:val="18"/>
                <w:szCs w:val="18"/>
                <w:lang w:val="en-US"/>
              </w:rPr>
              <w:t xml:space="preserve">, </w:t>
            </w:r>
            <w:r>
              <w:rPr>
                <w:rFonts w:ascii="Times New Roman" w:hAnsi="Times New Roman"/>
                <w:sz w:val="18"/>
                <w:szCs w:val="18"/>
              </w:rPr>
              <w:t>НЗМ</w:t>
            </w:r>
            <w:r>
              <w:rPr>
                <w:rFonts w:ascii="Times New Roman" w:hAnsi="Times New Roman"/>
                <w:sz w:val="18"/>
                <w:szCs w:val="18"/>
                <w:lang w:val="en-US"/>
              </w:rPr>
              <w:t>, "</w:t>
            </w:r>
            <w:r>
              <w:rPr>
                <w:rFonts w:ascii="Times New Roman" w:hAnsi="Times New Roman"/>
                <w:sz w:val="18"/>
                <w:szCs w:val="18"/>
              </w:rPr>
              <w:t>Өрлеу</w:t>
            </w:r>
            <w:r>
              <w:rPr>
                <w:rFonts w:ascii="Times New Roman" w:hAnsi="Times New Roman"/>
                <w:sz w:val="18"/>
                <w:szCs w:val="18"/>
                <w:lang w:val="en-US"/>
              </w:rPr>
              <w:t xml:space="preserve">" </w:t>
            </w:r>
            <w:r>
              <w:rPr>
                <w:rFonts w:ascii="Times New Roman" w:hAnsi="Times New Roman"/>
                <w:sz w:val="18"/>
                <w:szCs w:val="18"/>
              </w:rPr>
              <w:t>курстары</w:t>
            </w:r>
          </w:p>
          <w:p>
            <w:pPr>
              <w:pStyle w:val="17"/>
              <w:rPr>
                <w:rFonts w:ascii="Times New Roman" w:hAnsi="Times New Roman"/>
                <w:sz w:val="18"/>
                <w:szCs w:val="18"/>
                <w:lang w:val="en-US"/>
              </w:rPr>
            </w:pPr>
            <w:r>
              <w:rPr>
                <w:rFonts w:ascii="Times New Roman" w:hAnsi="Times New Roman"/>
                <w:sz w:val="18"/>
                <w:szCs w:val="18"/>
                <w:lang w:val="en-US"/>
              </w:rPr>
              <w:t xml:space="preserve">= 0,5 </w:t>
            </w:r>
            <w:r>
              <w:rPr>
                <w:rFonts w:ascii="Times New Roman" w:hAnsi="Times New Roman"/>
                <w:sz w:val="18"/>
                <w:szCs w:val="18"/>
              </w:rPr>
              <w:t>балл</w:t>
            </w:r>
          </w:p>
          <w:p>
            <w:pPr>
              <w:pStyle w:val="17"/>
              <w:rPr>
                <w:rFonts w:ascii="Times New Roman" w:hAnsi="Times New Roman"/>
                <w:sz w:val="18"/>
                <w:szCs w:val="18"/>
                <w:lang w:val="en-US"/>
              </w:rPr>
            </w:pPr>
            <w:r>
              <w:rPr>
                <w:rFonts w:ascii="Times New Roman" w:hAnsi="Times New Roman"/>
                <w:sz w:val="18"/>
                <w:szCs w:val="18"/>
              </w:rPr>
              <w:t>Қазақстан</w:t>
            </w:r>
            <w:r>
              <w:rPr>
                <w:rFonts w:ascii="Times New Roman" w:hAnsi="Times New Roman"/>
                <w:sz w:val="18"/>
                <w:szCs w:val="18"/>
                <w:lang w:val="en-US"/>
              </w:rPr>
              <w:t xml:space="preserve"> </w:t>
            </w:r>
            <w:r>
              <w:rPr>
                <w:rFonts w:ascii="Times New Roman" w:hAnsi="Times New Roman"/>
                <w:sz w:val="18"/>
                <w:szCs w:val="18"/>
              </w:rPr>
              <w:t>Республикасы</w:t>
            </w:r>
            <w:r>
              <w:rPr>
                <w:rFonts w:ascii="Times New Roman" w:hAnsi="Times New Roman"/>
                <w:sz w:val="18"/>
                <w:szCs w:val="18"/>
                <w:lang w:val="en-US"/>
              </w:rPr>
              <w:t xml:space="preserve"> </w:t>
            </w:r>
            <w:r>
              <w:rPr>
                <w:rFonts w:ascii="Times New Roman" w:hAnsi="Times New Roman"/>
                <w:sz w:val="18"/>
                <w:szCs w:val="18"/>
              </w:rPr>
              <w:t>Білім</w:t>
            </w:r>
            <w:r>
              <w:rPr>
                <w:rFonts w:ascii="Times New Roman" w:hAnsi="Times New Roman"/>
                <w:sz w:val="18"/>
                <w:szCs w:val="18"/>
                <w:lang w:val="en-US"/>
              </w:rPr>
              <w:t xml:space="preserve"> </w:t>
            </w:r>
            <w:r>
              <w:rPr>
                <w:rFonts w:ascii="Times New Roman" w:hAnsi="Times New Roman"/>
                <w:sz w:val="18"/>
                <w:szCs w:val="18"/>
              </w:rPr>
              <w:t>және</w:t>
            </w:r>
            <w:r>
              <w:rPr>
                <w:rFonts w:ascii="Times New Roman" w:hAnsi="Times New Roman"/>
                <w:sz w:val="18"/>
                <w:szCs w:val="18"/>
                <w:lang w:val="en-US"/>
              </w:rPr>
              <w:t xml:space="preserve"> </w:t>
            </w:r>
            <w:r>
              <w:rPr>
                <w:rFonts w:ascii="Times New Roman" w:hAnsi="Times New Roman"/>
                <w:sz w:val="18"/>
                <w:szCs w:val="18"/>
              </w:rPr>
              <w:t>ғылым</w:t>
            </w:r>
            <w:r>
              <w:rPr>
                <w:rFonts w:ascii="Times New Roman" w:hAnsi="Times New Roman"/>
                <w:sz w:val="18"/>
                <w:szCs w:val="18"/>
                <w:lang w:val="en-US"/>
              </w:rPr>
              <w:t xml:space="preserve"> </w:t>
            </w:r>
            <w:r>
              <w:rPr>
                <w:rFonts w:ascii="Times New Roman" w:hAnsi="Times New Roman"/>
                <w:sz w:val="18"/>
                <w:szCs w:val="18"/>
              </w:rPr>
              <w:t>министрінің</w:t>
            </w:r>
            <w:r>
              <w:rPr>
                <w:rFonts w:ascii="Times New Roman" w:hAnsi="Times New Roman"/>
                <w:sz w:val="18"/>
                <w:szCs w:val="18"/>
                <w:lang w:val="en-US"/>
              </w:rPr>
              <w:t xml:space="preserve"> 2016 </w:t>
            </w:r>
            <w:r>
              <w:rPr>
                <w:rFonts w:ascii="Times New Roman" w:hAnsi="Times New Roman"/>
                <w:sz w:val="18"/>
                <w:szCs w:val="18"/>
              </w:rPr>
              <w:t>жылғы</w:t>
            </w:r>
            <w:r>
              <w:rPr>
                <w:rFonts w:ascii="Times New Roman" w:hAnsi="Times New Roman"/>
                <w:sz w:val="18"/>
                <w:szCs w:val="18"/>
                <w:lang w:val="en-US"/>
              </w:rPr>
              <w:t xml:space="preserve"> 28 </w:t>
            </w:r>
            <w:r>
              <w:rPr>
                <w:rFonts w:ascii="Times New Roman" w:hAnsi="Times New Roman"/>
                <w:sz w:val="18"/>
                <w:szCs w:val="18"/>
              </w:rPr>
              <w:t>қаңтардағы</w:t>
            </w:r>
            <w:r>
              <w:rPr>
                <w:rFonts w:ascii="Times New Roman" w:hAnsi="Times New Roman"/>
                <w:sz w:val="18"/>
                <w:szCs w:val="18"/>
                <w:lang w:val="en-US"/>
              </w:rPr>
              <w:t xml:space="preserve"> № 95 </w:t>
            </w:r>
            <w:r>
              <w:rPr>
                <w:rFonts w:ascii="Times New Roman" w:hAnsi="Times New Roman"/>
                <w:sz w:val="18"/>
                <w:szCs w:val="18"/>
              </w:rPr>
              <w:t>бұйрығына</w:t>
            </w:r>
            <w:r>
              <w:rPr>
                <w:rFonts w:ascii="Times New Roman" w:hAnsi="Times New Roman"/>
                <w:sz w:val="18"/>
                <w:szCs w:val="18"/>
                <w:lang w:val="en-US"/>
              </w:rPr>
              <w:t xml:space="preserve"> </w:t>
            </w:r>
            <w:r>
              <w:rPr>
                <w:rFonts w:ascii="Times New Roman" w:hAnsi="Times New Roman"/>
                <w:sz w:val="18"/>
                <w:szCs w:val="18"/>
              </w:rPr>
              <w:t>сәйкес</w:t>
            </w:r>
            <w:r>
              <w:rPr>
                <w:rFonts w:ascii="Times New Roman" w:hAnsi="Times New Roman"/>
                <w:sz w:val="18"/>
                <w:szCs w:val="18"/>
                <w:lang w:val="en-US"/>
              </w:rPr>
              <w:t xml:space="preserve"> </w:t>
            </w:r>
            <w:r>
              <w:rPr>
                <w:rFonts w:ascii="Times New Roman" w:hAnsi="Times New Roman"/>
                <w:sz w:val="18"/>
                <w:szCs w:val="18"/>
              </w:rPr>
              <w:t>тізбеге</w:t>
            </w:r>
            <w:r>
              <w:rPr>
                <w:rFonts w:ascii="Times New Roman" w:hAnsi="Times New Roman"/>
                <w:sz w:val="18"/>
                <w:szCs w:val="18"/>
                <w:lang w:val="en-US"/>
              </w:rPr>
              <w:t xml:space="preserve"> </w:t>
            </w:r>
            <w:r>
              <w:rPr>
                <w:rFonts w:ascii="Times New Roman" w:hAnsi="Times New Roman"/>
                <w:sz w:val="18"/>
                <w:szCs w:val="18"/>
              </w:rPr>
              <w:t>енгізілген</w:t>
            </w:r>
            <w:r>
              <w:rPr>
                <w:rFonts w:ascii="Times New Roman" w:hAnsi="Times New Roman"/>
                <w:sz w:val="18"/>
                <w:szCs w:val="18"/>
                <w:lang w:val="en-US"/>
              </w:rPr>
              <w:t xml:space="preserve"> </w:t>
            </w:r>
            <w:r>
              <w:rPr>
                <w:rFonts w:ascii="Times New Roman" w:hAnsi="Times New Roman"/>
                <w:sz w:val="18"/>
                <w:szCs w:val="18"/>
              </w:rPr>
              <w:t>біліктілікті</w:t>
            </w:r>
            <w:r>
              <w:rPr>
                <w:rFonts w:ascii="Times New Roman" w:hAnsi="Times New Roman"/>
                <w:sz w:val="18"/>
                <w:szCs w:val="18"/>
                <w:lang w:val="en-US"/>
              </w:rPr>
              <w:t xml:space="preserve"> </w:t>
            </w:r>
            <w:r>
              <w:rPr>
                <w:rFonts w:ascii="Times New Roman" w:hAnsi="Times New Roman"/>
                <w:sz w:val="18"/>
                <w:szCs w:val="18"/>
              </w:rPr>
              <w:t>арттыру</w:t>
            </w:r>
            <w:r>
              <w:rPr>
                <w:rFonts w:ascii="Times New Roman" w:hAnsi="Times New Roman"/>
                <w:sz w:val="18"/>
                <w:szCs w:val="18"/>
                <w:lang w:val="en-US"/>
              </w:rPr>
              <w:t xml:space="preserve"> </w:t>
            </w:r>
            <w:r>
              <w:rPr>
                <w:rFonts w:ascii="Times New Roman" w:hAnsi="Times New Roman"/>
                <w:sz w:val="18"/>
                <w:szCs w:val="18"/>
              </w:rPr>
              <w:t>ұйымдары</w:t>
            </w:r>
            <w:r>
              <w:rPr>
                <w:rFonts w:ascii="Times New Roman" w:hAnsi="Times New Roman"/>
                <w:sz w:val="18"/>
                <w:szCs w:val="18"/>
                <w:lang w:val="en-US"/>
              </w:rPr>
              <w:t xml:space="preserve"> </w:t>
            </w:r>
            <w:r>
              <w:rPr>
                <w:rFonts w:ascii="Times New Roman" w:hAnsi="Times New Roman"/>
                <w:sz w:val="18"/>
                <w:szCs w:val="18"/>
              </w:rPr>
              <w:t>іске</w:t>
            </w:r>
            <w:r>
              <w:rPr>
                <w:rFonts w:ascii="Times New Roman" w:hAnsi="Times New Roman"/>
                <w:sz w:val="18"/>
                <w:szCs w:val="18"/>
                <w:lang w:val="en-US"/>
              </w:rPr>
              <w:t xml:space="preserve"> </w:t>
            </w:r>
            <w:r>
              <w:rPr>
                <w:rFonts w:ascii="Times New Roman" w:hAnsi="Times New Roman"/>
                <w:sz w:val="18"/>
                <w:szCs w:val="18"/>
              </w:rPr>
              <w:t>асыратын</w:t>
            </w:r>
            <w:r>
              <w:rPr>
                <w:rFonts w:ascii="Times New Roman" w:hAnsi="Times New Roman"/>
                <w:sz w:val="18"/>
                <w:szCs w:val="18"/>
                <w:lang w:val="en-US"/>
              </w:rPr>
              <w:t xml:space="preserve"> </w:t>
            </w:r>
            <w:r>
              <w:rPr>
                <w:rFonts w:ascii="Times New Roman" w:hAnsi="Times New Roman"/>
                <w:sz w:val="18"/>
                <w:szCs w:val="18"/>
              </w:rPr>
              <w:t>білім</w:t>
            </w:r>
            <w:r>
              <w:rPr>
                <w:rFonts w:ascii="Times New Roman" w:hAnsi="Times New Roman"/>
                <w:sz w:val="18"/>
                <w:szCs w:val="18"/>
                <w:lang w:val="en-US"/>
              </w:rPr>
              <w:t xml:space="preserve"> </w:t>
            </w:r>
            <w:r>
              <w:rPr>
                <w:rFonts w:ascii="Times New Roman" w:hAnsi="Times New Roman"/>
                <w:sz w:val="18"/>
                <w:szCs w:val="18"/>
              </w:rPr>
              <w:t>беру</w:t>
            </w:r>
            <w:r>
              <w:rPr>
                <w:rFonts w:ascii="Times New Roman" w:hAnsi="Times New Roman"/>
                <w:sz w:val="18"/>
                <w:szCs w:val="18"/>
                <w:lang w:val="en-US"/>
              </w:rPr>
              <w:t xml:space="preserve"> </w:t>
            </w:r>
            <w:r>
              <w:rPr>
                <w:rFonts w:ascii="Times New Roman" w:hAnsi="Times New Roman"/>
                <w:sz w:val="18"/>
                <w:szCs w:val="18"/>
              </w:rPr>
              <w:t>саласындағы</w:t>
            </w:r>
            <w:r>
              <w:rPr>
                <w:rFonts w:ascii="Times New Roman" w:hAnsi="Times New Roman"/>
                <w:sz w:val="18"/>
                <w:szCs w:val="18"/>
                <w:lang w:val="en-US"/>
              </w:rPr>
              <w:t xml:space="preserve"> </w:t>
            </w:r>
            <w:r>
              <w:rPr>
                <w:rFonts w:ascii="Times New Roman" w:hAnsi="Times New Roman"/>
                <w:sz w:val="18"/>
                <w:szCs w:val="18"/>
              </w:rPr>
              <w:t>уәкілетті</w:t>
            </w:r>
            <w:r>
              <w:rPr>
                <w:rFonts w:ascii="Times New Roman" w:hAnsi="Times New Roman"/>
                <w:sz w:val="18"/>
                <w:szCs w:val="18"/>
                <w:lang w:val="en-US"/>
              </w:rPr>
              <w:t xml:space="preserve"> </w:t>
            </w:r>
            <w:r>
              <w:rPr>
                <w:rFonts w:ascii="Times New Roman" w:hAnsi="Times New Roman"/>
                <w:sz w:val="18"/>
                <w:szCs w:val="18"/>
              </w:rPr>
              <w:t>органмен</w:t>
            </w:r>
            <w:r>
              <w:rPr>
                <w:rFonts w:ascii="Times New Roman" w:hAnsi="Times New Roman"/>
                <w:sz w:val="18"/>
                <w:szCs w:val="18"/>
                <w:lang w:val="en-US"/>
              </w:rPr>
              <w:t xml:space="preserve"> </w:t>
            </w:r>
            <w:r>
              <w:rPr>
                <w:rFonts w:ascii="Times New Roman" w:hAnsi="Times New Roman"/>
                <w:sz w:val="18"/>
                <w:szCs w:val="18"/>
              </w:rPr>
              <w:t>келісілген</w:t>
            </w:r>
            <w:r>
              <w:rPr>
                <w:rFonts w:ascii="Times New Roman" w:hAnsi="Times New Roman"/>
                <w:sz w:val="18"/>
                <w:szCs w:val="18"/>
                <w:lang w:val="en-US"/>
              </w:rPr>
              <w:t xml:space="preserve"> </w:t>
            </w:r>
            <w:r>
              <w:rPr>
                <w:rFonts w:ascii="Times New Roman" w:hAnsi="Times New Roman"/>
                <w:sz w:val="18"/>
                <w:szCs w:val="18"/>
              </w:rPr>
              <w:t>бағдарламалар</w:t>
            </w:r>
            <w:r>
              <w:rPr>
                <w:rFonts w:ascii="Times New Roman" w:hAnsi="Times New Roman"/>
                <w:sz w:val="18"/>
                <w:szCs w:val="18"/>
                <w:lang w:val="en-US"/>
              </w:rPr>
              <w:t xml:space="preserve"> </w:t>
            </w:r>
            <w:r>
              <w:rPr>
                <w:rFonts w:ascii="Times New Roman" w:hAnsi="Times New Roman"/>
                <w:sz w:val="18"/>
                <w:szCs w:val="18"/>
              </w:rPr>
              <w:t>бойынша</w:t>
            </w:r>
            <w:r>
              <w:rPr>
                <w:rFonts w:ascii="Times New Roman" w:hAnsi="Times New Roman"/>
                <w:sz w:val="18"/>
                <w:szCs w:val="18"/>
                <w:lang w:val="en-US"/>
              </w:rPr>
              <w:t xml:space="preserve"> </w:t>
            </w:r>
            <w:r>
              <w:rPr>
                <w:rFonts w:ascii="Times New Roman" w:hAnsi="Times New Roman"/>
                <w:sz w:val="18"/>
                <w:szCs w:val="18"/>
              </w:rPr>
              <w:t>біліктілікті</w:t>
            </w:r>
            <w:r>
              <w:rPr>
                <w:rFonts w:ascii="Times New Roman" w:hAnsi="Times New Roman"/>
                <w:sz w:val="18"/>
                <w:szCs w:val="18"/>
                <w:lang w:val="en-US"/>
              </w:rPr>
              <w:t xml:space="preserve"> </w:t>
            </w:r>
            <w:r>
              <w:rPr>
                <w:rFonts w:ascii="Times New Roman" w:hAnsi="Times New Roman"/>
                <w:sz w:val="18"/>
                <w:szCs w:val="18"/>
              </w:rPr>
              <w:t>арттыру</w:t>
            </w:r>
            <w:r>
              <w:rPr>
                <w:rFonts w:ascii="Times New Roman" w:hAnsi="Times New Roman"/>
                <w:sz w:val="18"/>
                <w:szCs w:val="18"/>
                <w:lang w:val="en-US"/>
              </w:rPr>
              <w:t xml:space="preserve"> </w:t>
            </w:r>
            <w:r>
              <w:rPr>
                <w:rFonts w:ascii="Times New Roman" w:hAnsi="Times New Roman"/>
                <w:sz w:val="18"/>
                <w:szCs w:val="18"/>
              </w:rPr>
              <w:t>курстары</w:t>
            </w:r>
            <w:r>
              <w:rPr>
                <w:rFonts w:ascii="Times New Roman" w:hAnsi="Times New Roman"/>
                <w:sz w:val="18"/>
                <w:szCs w:val="18"/>
                <w:lang w:val="en-US"/>
              </w:rPr>
              <w:t xml:space="preserve"> (</w:t>
            </w:r>
            <w:r>
              <w:rPr>
                <w:rFonts w:ascii="Times New Roman" w:hAnsi="Times New Roman"/>
                <w:sz w:val="18"/>
                <w:szCs w:val="18"/>
              </w:rPr>
              <w:t>Нормативтік</w:t>
            </w:r>
            <w:r>
              <w:rPr>
                <w:rFonts w:ascii="Times New Roman" w:hAnsi="Times New Roman"/>
                <w:sz w:val="18"/>
                <w:szCs w:val="18"/>
                <w:lang w:val="en-US"/>
              </w:rPr>
              <w:t xml:space="preserve"> </w:t>
            </w:r>
            <w:r>
              <w:rPr>
                <w:rFonts w:ascii="Times New Roman" w:hAnsi="Times New Roman"/>
                <w:sz w:val="18"/>
                <w:szCs w:val="18"/>
              </w:rPr>
              <w:t>құқықтық</w:t>
            </w:r>
            <w:r>
              <w:rPr>
                <w:rFonts w:ascii="Times New Roman" w:hAnsi="Times New Roman"/>
                <w:sz w:val="18"/>
                <w:szCs w:val="18"/>
                <w:lang w:val="en-US"/>
              </w:rPr>
              <w:t xml:space="preserve"> </w:t>
            </w:r>
            <w:r>
              <w:rPr>
                <w:rFonts w:ascii="Times New Roman" w:hAnsi="Times New Roman"/>
                <w:sz w:val="18"/>
                <w:szCs w:val="18"/>
              </w:rPr>
              <w:t>актілерді</w:t>
            </w:r>
            <w:r>
              <w:rPr>
                <w:rFonts w:ascii="Times New Roman" w:hAnsi="Times New Roman"/>
                <w:sz w:val="18"/>
                <w:szCs w:val="18"/>
                <w:lang w:val="en-US"/>
              </w:rPr>
              <w:t xml:space="preserve"> </w:t>
            </w:r>
            <w:r>
              <w:rPr>
                <w:rFonts w:ascii="Times New Roman" w:hAnsi="Times New Roman"/>
                <w:sz w:val="18"/>
                <w:szCs w:val="18"/>
              </w:rPr>
              <w:t>мемлекеттік</w:t>
            </w:r>
            <w:r>
              <w:rPr>
                <w:rFonts w:ascii="Times New Roman" w:hAnsi="Times New Roman"/>
                <w:sz w:val="18"/>
                <w:szCs w:val="18"/>
                <w:lang w:val="en-US"/>
              </w:rPr>
              <w:t xml:space="preserve"> </w:t>
            </w:r>
            <w:r>
              <w:rPr>
                <w:rFonts w:ascii="Times New Roman" w:hAnsi="Times New Roman"/>
                <w:sz w:val="18"/>
                <w:szCs w:val="18"/>
              </w:rPr>
              <w:t>тіркеу</w:t>
            </w:r>
            <w:r>
              <w:rPr>
                <w:rFonts w:ascii="Times New Roman" w:hAnsi="Times New Roman"/>
                <w:sz w:val="18"/>
                <w:szCs w:val="18"/>
                <w:lang w:val="en-US"/>
              </w:rPr>
              <w:t xml:space="preserve"> </w:t>
            </w:r>
            <w:r>
              <w:rPr>
                <w:rFonts w:ascii="Times New Roman" w:hAnsi="Times New Roman"/>
                <w:sz w:val="18"/>
                <w:szCs w:val="18"/>
              </w:rPr>
              <w:t>тізілімінде</w:t>
            </w:r>
            <w:r>
              <w:rPr>
                <w:rFonts w:ascii="Times New Roman" w:hAnsi="Times New Roman"/>
                <w:sz w:val="18"/>
                <w:szCs w:val="18"/>
                <w:lang w:val="en-US"/>
              </w:rPr>
              <w:t xml:space="preserve"> № 30068 </w:t>
            </w:r>
            <w:r>
              <w:rPr>
                <w:rFonts w:ascii="Times New Roman" w:hAnsi="Times New Roman"/>
                <w:sz w:val="18"/>
                <w:szCs w:val="18"/>
              </w:rPr>
              <w:t>болып</w:t>
            </w:r>
            <w:r>
              <w:rPr>
                <w:rFonts w:ascii="Times New Roman" w:hAnsi="Times New Roman"/>
                <w:sz w:val="18"/>
                <w:szCs w:val="18"/>
                <w:lang w:val="en-US"/>
              </w:rPr>
              <w:t xml:space="preserve"> </w:t>
            </w:r>
            <w:r>
              <w:rPr>
                <w:rFonts w:ascii="Times New Roman" w:hAnsi="Times New Roman"/>
                <w:sz w:val="18"/>
                <w:szCs w:val="18"/>
              </w:rPr>
              <w:t>тіркелген</w:t>
            </w:r>
            <w:r>
              <w:rPr>
                <w:rFonts w:ascii="Times New Roman" w:hAnsi="Times New Roman"/>
                <w:sz w:val="18"/>
                <w:szCs w:val="18"/>
                <w:lang w:val="en-US"/>
              </w:rPr>
              <w:t>)</w:t>
            </w:r>
          </w:p>
          <w:p>
            <w:pPr>
              <w:pStyle w:val="17"/>
              <w:rPr>
                <w:rFonts w:ascii="Times New Roman" w:hAnsi="Times New Roman"/>
                <w:sz w:val="18"/>
                <w:szCs w:val="18"/>
              </w:rPr>
            </w:pPr>
            <w:r>
              <w:rPr>
                <w:rFonts w:ascii="Times New Roman" w:hAnsi="Times New Roman"/>
                <w:sz w:val="18"/>
                <w:szCs w:val="18"/>
              </w:rPr>
              <w:t>= 0,5 балл (әрқайсысы бойынша жеке)</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12.</w:t>
            </w:r>
          </w:p>
        </w:tc>
        <w:tc>
          <w:tcPr>
            <w:tcW w:w="2552"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3 балл қосылады</w:t>
            </w:r>
          </w:p>
        </w:tc>
        <w:tc>
          <w:tcPr>
            <w:tcW w:w="944" w:type="dxa"/>
            <w:vAlign w:val="center"/>
          </w:tcPr>
          <w:p>
            <w:pPr>
              <w:pStyle w:val="17"/>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019" w:type="dxa"/>
            <w:gridSpan w:val="2"/>
            <w:tcMar>
              <w:top w:w="15" w:type="dxa"/>
              <w:left w:w="15" w:type="dxa"/>
              <w:bottom w:w="15" w:type="dxa"/>
              <w:right w:w="15" w:type="dxa"/>
            </w:tcMar>
            <w:vAlign w:val="center"/>
          </w:tcPr>
          <w:p>
            <w:pPr>
              <w:pStyle w:val="17"/>
              <w:rPr>
                <w:rFonts w:ascii="Times New Roman" w:hAnsi="Times New Roman"/>
                <w:sz w:val="18"/>
                <w:szCs w:val="18"/>
              </w:rPr>
            </w:pPr>
            <w:r>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pPr>
              <w:pStyle w:val="17"/>
              <w:rPr>
                <w:rFonts w:ascii="Times New Roman" w:hAnsi="Times New Roman"/>
                <w:sz w:val="18"/>
                <w:szCs w:val="18"/>
              </w:rPr>
            </w:pPr>
          </w:p>
          <w:p>
            <w:pPr>
              <w:pStyle w:val="17"/>
              <w:rPr>
                <w:rFonts w:ascii="Times New Roman" w:hAnsi="Times New Roman"/>
                <w:sz w:val="18"/>
                <w:szCs w:val="18"/>
              </w:rPr>
            </w:pPr>
          </w:p>
        </w:tc>
        <w:tc>
          <w:tcPr>
            <w:tcW w:w="982" w:type="dxa"/>
            <w:gridSpan w:val="3"/>
            <w:vAlign w:val="center"/>
          </w:tcPr>
          <w:p>
            <w:pPr>
              <w:pStyle w:val="17"/>
              <w:rPr>
                <w:rFonts w:ascii="Times New Roman" w:hAnsi="Times New Roman"/>
                <w:sz w:val="18"/>
                <w:szCs w:val="18"/>
              </w:rPr>
            </w:pPr>
          </w:p>
          <w:p>
            <w:pPr>
              <w:pStyle w:val="17"/>
              <w:rPr>
                <w:rFonts w:ascii="Times New Roman" w:hAnsi="Times New Roman"/>
                <w:sz w:val="18"/>
                <w:szCs w:val="18"/>
              </w:rPr>
            </w:pPr>
          </w:p>
        </w:tc>
      </w:tr>
    </w:tbl>
    <w:p>
      <w:pPr>
        <w:spacing w:after="0" w:line="240" w:lineRule="auto"/>
        <w:jc w:val="center"/>
        <w:rPr>
          <w:rFonts w:ascii="Arial" w:hAnsi="Arial" w:cs="Arial"/>
          <w:color w:val="002060"/>
          <w:sz w:val="20"/>
          <w:szCs w:val="20"/>
          <w:lang w:val="kk-KZ"/>
        </w:rPr>
      </w:pPr>
    </w:p>
    <w:sectPr>
      <w:pgSz w:w="11906" w:h="16838"/>
      <w:pgMar w:top="737" w:right="794" w:bottom="737" w:left="107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Cambria">
    <w:panose1 w:val="02040503050406030204"/>
    <w:charset w:val="CC"/>
    <w:family w:val="roman"/>
    <w:pitch w:val="default"/>
    <w:sig w:usb0="E00006FF" w:usb1="420024FF" w:usb2="02000000" w:usb3="00000000" w:csb0="2000019F" w:csb1="00000000"/>
  </w:font>
  <w:font w:name="Century Gothic">
    <w:panose1 w:val="020B0502020202020204"/>
    <w:charset w:val="CC"/>
    <w:family w:val="swiss"/>
    <w:pitch w:val="default"/>
    <w:sig w:usb0="00000287" w:usb1="00000000" w:usb2="00000000" w:usb3="00000000" w:csb0="2000009F" w:csb1="DFD70000"/>
  </w:font>
  <w:font w:name="Consolas">
    <w:panose1 w:val="020B0609020204030204"/>
    <w:charset w:val="CC"/>
    <w:family w:val="modern"/>
    <w:pitch w:val="default"/>
    <w:sig w:usb0="E00006FF" w:usb1="0000FCFF" w:usb2="00000001" w:usb3="00000000" w:csb0="6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F410E4"/>
    <w:rsid w:val="000050AF"/>
    <w:rsid w:val="0001180A"/>
    <w:rsid w:val="0001635C"/>
    <w:rsid w:val="00024BDF"/>
    <w:rsid w:val="000319E6"/>
    <w:rsid w:val="0003291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E73F1"/>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0BA"/>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85BC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9B9"/>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83A1C"/>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18A5"/>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4D9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0D1A"/>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36ED"/>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5D05"/>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3230"/>
    <w:rsid w:val="00C04805"/>
    <w:rsid w:val="00C204AD"/>
    <w:rsid w:val="00C27AB3"/>
    <w:rsid w:val="00C3590E"/>
    <w:rsid w:val="00C35D2C"/>
    <w:rsid w:val="00C424F6"/>
    <w:rsid w:val="00C44EA1"/>
    <w:rsid w:val="00C47811"/>
    <w:rsid w:val="00C478E1"/>
    <w:rsid w:val="00C56FDD"/>
    <w:rsid w:val="00C57041"/>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103D"/>
    <w:rsid w:val="00FA3BCC"/>
    <w:rsid w:val="00FA78E4"/>
    <w:rsid w:val="00FC2ABC"/>
    <w:rsid w:val="00FC6E8F"/>
    <w:rsid w:val="00FD0105"/>
    <w:rsid w:val="00FE1190"/>
    <w:rsid w:val="00FE6BB2"/>
    <w:rsid w:val="00FF12C4"/>
    <w:rsid w:val="00FF231B"/>
    <w:rsid w:val="00FF3B2F"/>
    <w:rsid w:val="00FF4B7F"/>
    <w:rsid w:val="00FF50F4"/>
    <w:rsid w:val="00FF7747"/>
    <w:rsid w:val="5D0353E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rPr>
  </w:style>
  <w:style w:type="paragraph" w:styleId="5">
    <w:name w:val="Balloon Text"/>
    <w:basedOn w:val="1"/>
    <w:link w:val="10"/>
    <w:semiHidden/>
    <w:unhideWhenUsed/>
    <w:uiPriority w:val="99"/>
    <w:pPr>
      <w:spacing w:after="0" w:line="240" w:lineRule="auto"/>
    </w:pPr>
    <w:rPr>
      <w:rFonts w:ascii="Segoe UI" w:hAnsi="Segoe UI" w:cs="Segoe UI"/>
      <w:sz w:val="18"/>
      <w:szCs w:val="18"/>
    </w:rPr>
  </w:style>
  <w:style w:type="paragraph" w:styleId="6">
    <w:name w:val="HTML Preformatted"/>
    <w:basedOn w:val="1"/>
    <w:link w:val="18"/>
    <w:semiHidden/>
    <w:unhideWhenUsed/>
    <w:uiPriority w:val="99"/>
    <w:pPr>
      <w:spacing w:after="0" w:line="240" w:lineRule="auto"/>
    </w:pPr>
    <w:rPr>
      <w:rFonts w:ascii="Consolas" w:hAnsi="Consolas" w:cs="Consolas"/>
      <w:sz w:val="20"/>
      <w:szCs w:val="20"/>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Неразрешенное упоминание1"/>
    <w:basedOn w:val="2"/>
    <w:semiHidden/>
    <w:unhideWhenUsed/>
    <w:uiPriority w:val="99"/>
    <w:rPr>
      <w:color w:val="605E5C"/>
      <w:shd w:val="clear" w:color="auto" w:fill="E1DFDD"/>
    </w:rPr>
  </w:style>
  <w:style w:type="paragraph" w:customStyle="1" w:styleId="9">
    <w:name w:val="Основ_Текст"/>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10">
    <w:name w:val="Текст выноски Знак"/>
    <w:basedOn w:val="2"/>
    <w:link w:val="5"/>
    <w:semiHidden/>
    <w:uiPriority w:val="99"/>
    <w:rPr>
      <w:rFonts w:ascii="Segoe UI" w:hAnsi="Segoe UI" w:cs="Segoe UI"/>
      <w:sz w:val="18"/>
      <w:szCs w:val="18"/>
    </w:rPr>
  </w:style>
  <w:style w:type="paragraph" w:styleId="11">
    <w:name w:val="List Paragraph"/>
    <w:basedOn w:val="1"/>
    <w:qFormat/>
    <w:uiPriority w:val="34"/>
    <w:pPr>
      <w:ind w:left="720"/>
      <w:contextualSpacing/>
    </w:pPr>
  </w:style>
  <w:style w:type="character" w:styleId="12">
    <w:name w:val="Placeholder Text"/>
    <w:basedOn w:val="2"/>
    <w:semiHidden/>
    <w:uiPriority w:val="99"/>
    <w:rPr>
      <w:color w:val="808080"/>
    </w:rPr>
  </w:style>
  <w:style w:type="character" w:customStyle="1" w:styleId="13">
    <w:name w:val="Font Style17"/>
    <w:uiPriority w:val="0"/>
    <w:rPr>
      <w:rFonts w:ascii="Cambria" w:hAnsi="Cambria" w:cs="Cambria"/>
      <w:b/>
      <w:bCs/>
      <w:i/>
      <w:iCs/>
      <w:sz w:val="14"/>
      <w:szCs w:val="14"/>
    </w:rPr>
  </w:style>
  <w:style w:type="character" w:customStyle="1" w:styleId="14">
    <w:name w:val="Font Style11"/>
    <w:uiPriority w:val="0"/>
    <w:rPr>
      <w:rFonts w:ascii="Century Gothic" w:hAnsi="Century Gothic" w:cs="Century Gothic"/>
      <w:b/>
      <w:bCs/>
      <w:sz w:val="30"/>
      <w:szCs w:val="30"/>
    </w:rPr>
  </w:style>
  <w:style w:type="character" w:customStyle="1" w:styleId="15">
    <w:name w:val="Font Style16"/>
    <w:uiPriority w:val="0"/>
    <w:rPr>
      <w:rFonts w:ascii="Times New Roman" w:hAnsi="Times New Roman" w:cs="Times New Roman"/>
      <w:b/>
      <w:bCs/>
      <w:spacing w:val="-10"/>
      <w:sz w:val="24"/>
      <w:szCs w:val="24"/>
    </w:rPr>
  </w:style>
  <w:style w:type="character" w:customStyle="1" w:styleId="16">
    <w:name w:val="Стиль Font Style12 + 12 пт не полужирный не курсив"/>
    <w:uiPriority w:val="0"/>
    <w:rPr>
      <w:sz w:val="24"/>
    </w:rPr>
  </w:style>
  <w:style w:type="paragraph" w:styleId="17">
    <w:name w:val="No Spacing"/>
    <w:qFormat/>
    <w:uiPriority w:val="1"/>
    <w:pPr>
      <w:spacing w:after="0" w:line="240" w:lineRule="auto"/>
    </w:pPr>
    <w:rPr>
      <w:rFonts w:ascii="Calibri" w:hAnsi="Calibri" w:eastAsia="Times New Roman" w:cs="Times New Roman"/>
      <w:sz w:val="22"/>
      <w:szCs w:val="22"/>
      <w:lang w:val="ru-RU" w:eastAsia="ru-RU" w:bidi="ar-SA"/>
    </w:rPr>
  </w:style>
  <w:style w:type="character" w:customStyle="1" w:styleId="18">
    <w:name w:val="Стандартный HTML Знак"/>
    <w:basedOn w:val="2"/>
    <w:link w:val="6"/>
    <w:semiHidden/>
    <w:qFormat/>
    <w:uiPriority w:val="99"/>
    <w:rPr>
      <w:rFonts w:ascii="Consolas" w:hAnsi="Consolas" w:cs="Consolas"/>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71E3D-4C12-496A-847D-C80E00A3B854}">
  <ds:schemaRefs/>
</ds:datastoreItem>
</file>

<file path=docProps/app.xml><?xml version="1.0" encoding="utf-8"?>
<Properties xmlns="http://schemas.openxmlformats.org/officeDocument/2006/extended-properties" xmlns:vt="http://schemas.openxmlformats.org/officeDocument/2006/docPropsVTypes">
  <Template>Normal</Template>
  <Pages>1</Pages>
  <Words>2186</Words>
  <Characters>12466</Characters>
  <Lines>103</Lines>
  <Paragraphs>29</Paragraphs>
  <TotalTime>0</TotalTime>
  <ScaleCrop>false</ScaleCrop>
  <LinksUpToDate>false</LinksUpToDate>
  <CharactersWithSpaces>14623</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2022-11-01T04:30:00Z</dcterms:created>
  <dc:creator>Gulnar</dc:creator>
  <cp:lastModifiedBy>g.niyazbekova</cp:lastModifiedBy>
  <cp:lastPrinted>2022-08-01T04:53:00Z</cp:lastPrinted>
  <dcterms:modified xsi:type="dcterms:W3CDTF">2024-03-11T08:26:00Z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42D1B468B6984A76AC9ACEA9E30F34E0_12</vt:lpwstr>
  </property>
</Properties>
</file>