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39420" w14:textId="77777777" w:rsidR="00FE45B3" w:rsidRPr="00FE45B3" w:rsidRDefault="00FE45B3" w:rsidP="00FE45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val="kk-KZ" w:eastAsia="ru-RU"/>
        </w:rPr>
        <w:t xml:space="preserve">«Павлодар қаласының 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«№ 86 сәбилер бақшасы –</w:t>
      </w:r>
    </w:p>
    <w:p w14:paraId="09065C0E" w14:textId="3B53D223" w:rsidR="00FE45B3" w:rsidRPr="00413B21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noProof/>
          <w:spacing w:val="-1"/>
          <w:sz w:val="24"/>
          <w:szCs w:val="24"/>
          <w:lang w:eastAsia="ru-RU"/>
        </w:rPr>
      </w:pP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«Baby Land» ДШСО» КМҚК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202</w:t>
      </w:r>
      <w:r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4</w:t>
      </w:r>
      <w:r w:rsidRPr="00FE45B3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BC5DB1" w:rsidRPr="00BC5DB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0</w:t>
      </w:r>
      <w:r w:rsidR="00203640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.</w:t>
      </w:r>
      <w:r w:rsidR="002036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</w:t>
      </w:r>
    </w:p>
    <w:p w14:paraId="5406430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FE45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тәрбиеші лауазымына конкурс жариялайды</w:t>
      </w:r>
    </w:p>
    <w:p w14:paraId="0F472BE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"/>
        <w:gridCol w:w="2687"/>
        <w:gridCol w:w="6389"/>
      </w:tblGrid>
      <w:tr w:rsidR="00FE45B3" w:rsidRPr="00D01AF7" w14:paraId="608CBAEF" w14:textId="77777777" w:rsidTr="0043719B">
        <w:trPr>
          <w:trHeight w:val="711"/>
        </w:trPr>
        <w:tc>
          <w:tcPr>
            <w:tcW w:w="514" w:type="dxa"/>
            <w:vMerge w:val="restart"/>
          </w:tcPr>
          <w:p w14:paraId="386B2EA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2765" w:type="dxa"/>
          </w:tcPr>
          <w:p w14:paraId="02E8B2C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14:paraId="342033EC" w14:textId="77777777" w:rsidR="00FE45B3" w:rsidRPr="00FE45B3" w:rsidRDefault="00FE45B3" w:rsidP="00FE45B3">
            <w:pPr>
              <w:jc w:val="both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Павлодар облысының білім беру басқармасы, Павлодар қаласы білім беру бөлімінің «Павлодар қаласының № 86 сәбилер бақшасы – «Baby Land» дене шынықтыру сауықтыру орталығы» </w:t>
            </w:r>
          </w:p>
          <w:p w14:paraId="5274A938" w14:textId="77777777" w:rsidR="00FE45B3" w:rsidRPr="00FE45B3" w:rsidRDefault="00FE45B3" w:rsidP="00FE45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коммуналдық мемлекеттік қазыналық кәсіпорны</w:t>
            </w:r>
          </w:p>
        </w:tc>
      </w:tr>
      <w:tr w:rsidR="00FE45B3" w:rsidRPr="00FE45B3" w14:paraId="2358210B" w14:textId="77777777" w:rsidTr="0043719B">
        <w:trPr>
          <w:trHeight w:val="453"/>
        </w:trPr>
        <w:tc>
          <w:tcPr>
            <w:tcW w:w="514" w:type="dxa"/>
            <w:vMerge/>
          </w:tcPr>
          <w:p w14:paraId="11EC4AC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30FC7F1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14:paraId="61A573CB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140008, Қазақстан Республикасы, Павлодар облысы,                 Павлодар қаласы, Катаев көшесі, 23 </w:t>
            </w:r>
          </w:p>
        </w:tc>
      </w:tr>
      <w:tr w:rsidR="00FE45B3" w:rsidRPr="00FE45B3" w14:paraId="678C9AE5" w14:textId="77777777" w:rsidTr="0043719B">
        <w:trPr>
          <w:trHeight w:val="328"/>
        </w:trPr>
        <w:tc>
          <w:tcPr>
            <w:tcW w:w="514" w:type="dxa"/>
            <w:vMerge/>
          </w:tcPr>
          <w:p w14:paraId="06F864D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24218CD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14:paraId="3CBE31E3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14:paraId="6CC47BD1" w14:textId="77777777" w:rsidTr="0043719B">
        <w:trPr>
          <w:trHeight w:val="203"/>
        </w:trPr>
        <w:tc>
          <w:tcPr>
            <w:tcW w:w="514" w:type="dxa"/>
            <w:vMerge/>
          </w:tcPr>
          <w:p w14:paraId="181F345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0027855D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14:paraId="0733E428" w14:textId="77777777"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14:paraId="46832320" w14:textId="77777777" w:rsidTr="0043719B">
        <w:trPr>
          <w:trHeight w:val="570"/>
        </w:trPr>
        <w:tc>
          <w:tcPr>
            <w:tcW w:w="514" w:type="dxa"/>
            <w:vMerge w:val="restart"/>
          </w:tcPr>
          <w:p w14:paraId="48CEEC5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2765" w:type="dxa"/>
          </w:tcPr>
          <w:p w14:paraId="454E889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14:paraId="70DC179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тәрбиеші,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1,25 тәрбиеші</w:t>
            </w:r>
          </w:p>
        </w:tc>
      </w:tr>
      <w:tr w:rsidR="00FE45B3" w:rsidRPr="00203640" w14:paraId="75B15FD2" w14:textId="77777777" w:rsidTr="0043719B">
        <w:trPr>
          <w:trHeight w:val="825"/>
        </w:trPr>
        <w:tc>
          <w:tcPr>
            <w:tcW w:w="514" w:type="dxa"/>
            <w:vMerge/>
          </w:tcPr>
          <w:p w14:paraId="2FE75FE9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A574CF4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14:paraId="62300847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- балалардың өмірі мен денсаулығын қорғауды қамтамасыз етеді, оларды тәрбиелеу мен оқытуда денсаулық сақтау технологияларын қолданады;</w:t>
            </w:r>
          </w:p>
          <w:p w14:paraId="67BA6B4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мемлекеттік жалпыға міндетті білім беру стандартының талаптарына,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асырады;режимдік сәттерді (таңертеңгі қабылдау, таңертеңгі гимнастика, күн ішінде тамақ ішу, балалар іс-әрекетін (ойын, шығармашылық, танымдық, қозғалыс, бейнелеу, еңбек,эксперименттік, дербес және өзге), серуендеуді, күндізгі ұйқыны, жеке жұмысты, сауықтыру іс-шараларын ұйымдастырады және өткізеді, заттық-дамытушылық ортаны құрады) басқарады;балалармен жұмыс жасауда тұлғаға бағытталған тәсілді жүзеге асырады;ата-аналарға консультациялық көмекті жүзеге асырады.</w:t>
            </w:r>
          </w:p>
        </w:tc>
      </w:tr>
      <w:tr w:rsidR="00FE45B3" w:rsidRPr="00FE45B3" w14:paraId="22320ACD" w14:textId="77777777" w:rsidTr="0043719B">
        <w:trPr>
          <w:trHeight w:val="638"/>
        </w:trPr>
        <w:tc>
          <w:tcPr>
            <w:tcW w:w="514" w:type="dxa"/>
            <w:vMerge/>
          </w:tcPr>
          <w:p w14:paraId="30B5F8DF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2765" w:type="dxa"/>
          </w:tcPr>
          <w:p w14:paraId="501946F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14:paraId="74C48EA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еңбек өтілі мен біліктілік санатына сәйкес төленеді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33A09DF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арнайы орта білім (min): 113101 теңге;</w:t>
            </w:r>
          </w:p>
          <w:p w14:paraId="33D8E0B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- жоғары білім (min): 119914 теңге</w:t>
            </w:r>
          </w:p>
        </w:tc>
      </w:tr>
      <w:tr w:rsidR="00FE45B3" w:rsidRPr="00FE45B3" w14:paraId="5CB9D587" w14:textId="77777777" w:rsidTr="0043719B">
        <w:tc>
          <w:tcPr>
            <w:tcW w:w="514" w:type="dxa"/>
          </w:tcPr>
          <w:p w14:paraId="74D51C08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2EA15CA3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7F6BAB4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14:paraId="6095FF35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тәрбие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оқыту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"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бағыты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оқу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орнынан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техникалықжәне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кәсіптік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педагогикалық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қайта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даярлығын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растайтынқұжат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талаптар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қойылмайды;және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жоғары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ұйымтәрбиешісі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және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шебер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- 5жыл;және (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біліктілігінің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орта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деңгейі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кезде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мектепке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дейінгі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ұйымныңтәрбиеші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лауазымындағы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жұмыс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өтілі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: педагог-модератор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2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; педагог</w:t>
            </w:r>
          </w:p>
          <w:p w14:paraId="756C7462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–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сарапшы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-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3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зерттеуші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үшін-кемінде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4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жыл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E45B3" w:rsidRPr="00FE45B3" w14:paraId="680E15C5" w14:textId="77777777" w:rsidTr="0043719B">
        <w:trPr>
          <w:trHeight w:val="423"/>
        </w:trPr>
        <w:tc>
          <w:tcPr>
            <w:tcW w:w="514" w:type="dxa"/>
          </w:tcPr>
          <w:p w14:paraId="604174A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2765" w:type="dxa"/>
          </w:tcPr>
          <w:p w14:paraId="4A2632D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14:paraId="36795712" w14:textId="604DB775" w:rsidR="00FE45B3" w:rsidRPr="00D01AF7" w:rsidRDefault="00203640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28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7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0577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203640" w14:paraId="490E0362" w14:textId="77777777" w:rsidTr="0043719B">
        <w:trPr>
          <w:trHeight w:val="6222"/>
        </w:trPr>
        <w:tc>
          <w:tcPr>
            <w:tcW w:w="514" w:type="dxa"/>
            <w:tcBorders>
              <w:bottom w:val="single" w:sz="4" w:space="0" w:color="auto"/>
            </w:tcBorders>
          </w:tcPr>
          <w:p w14:paraId="7F66044C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07BFE0B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671D28FE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1) 1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0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қосымшаға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Конкурсқа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қатысу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өтініш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64BA87E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2)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басын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куәландыратын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не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цифрлық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құжаттар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сервисінен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алынған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электронды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(идентификация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үшін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62FD0E9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3)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кадрларды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толтырылған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жеке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іс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парағы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тұрғылықты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мекенжайы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байланыс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телефондары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көрсетілген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2124ECD4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4)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Педагогтердің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үлгілік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сипаттамаларымен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лауазымға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қойылатын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талаптарына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сәйкес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білімі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құжаттардың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көшірмелері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09E492C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5)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еңбек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қызметін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растайтын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құжаттың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көшірмесі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(бар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болса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);</w:t>
            </w:r>
          </w:p>
          <w:p w14:paraId="7369F3C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6) «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саласындағы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есепке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алу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құжаттамасының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нысандарын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»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ҚР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сақтау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министрінің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міндетін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атқарушының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жылғы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қазандағы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№ ҚР ДСМ-175/2020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бұйрығымен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бекітілген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нысан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бойынша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денсаулық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жағдайы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;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</w:t>
            </w:r>
            <w:proofErr w:type="gramEnd"/>
          </w:p>
          <w:p w14:paraId="42B8F3A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7)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психоневрологиялық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4C672A1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8)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наркологиялық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ұйымнан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анықтама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;</w:t>
            </w:r>
          </w:p>
          <w:p w14:paraId="2CC6ED4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Ұлттық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тестілеу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сертификаты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бұдан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әрі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ҰБТ)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немесе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модератордың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сарапшының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зерттеушінің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педагог-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шебердің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біліктілік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санатының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болуы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туралы</w:t>
            </w:r>
            <w:proofErr w:type="spellEnd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куәлік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болған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жағдайда</w:t>
            </w:r>
            <w:proofErr w:type="spellEnd"/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)</w:t>
            </w: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;</w:t>
            </w:r>
          </w:p>
          <w:p w14:paraId="6689A1B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Бағалау парағы;</w:t>
            </w:r>
          </w:p>
        </w:tc>
      </w:tr>
      <w:tr w:rsidR="00FE45B3" w:rsidRPr="00FE45B3" w14:paraId="34960F36" w14:textId="77777777" w:rsidTr="0043719B">
        <w:tc>
          <w:tcPr>
            <w:tcW w:w="514" w:type="dxa"/>
            <w:tcBorders>
              <w:bottom w:val="single" w:sz="4" w:space="0" w:color="auto"/>
            </w:tcBorders>
          </w:tcPr>
          <w:p w14:paraId="39A4A3E3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14:paraId="7C301AC5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14:paraId="5C7FF99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color w:val="000000"/>
                <w:sz w:val="20"/>
                <w:szCs w:val="20"/>
                <w:lang w:val="kk-KZ"/>
              </w:rPr>
              <w:t>тұрақты</w:t>
            </w:r>
          </w:p>
        </w:tc>
      </w:tr>
    </w:tbl>
    <w:p w14:paraId="7BD254C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4F0BE93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16FE5AA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36E8FF61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</w:p>
    <w:p w14:paraId="2399FAF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53E921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C76DEC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74C9BF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108CE6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49E3975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B32C95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662EBE5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3C00692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6CE3F5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1613F2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AC0A4E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B82A3FA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DD9B643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4321FB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1F6FD6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4B6531E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438A66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C540FA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FE8BAB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E505B9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BD6B0E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64C9FDA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49D2831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C1BA9E7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7C51F568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6F408599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1952314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13A0E0D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2B39A93E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E1E82EB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53915D14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14:paraId="0AACB969" w14:textId="77777777"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val="kk-KZ" w:eastAsia="ar-SA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КГ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КП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«</w:t>
      </w: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 xml:space="preserve">«Ясли-сад № 86 города Павлодара – </w:t>
      </w:r>
    </w:p>
    <w:p w14:paraId="1F51AF43" w14:textId="77777777" w:rsidR="00FE45B3" w:rsidRPr="00FE45B3" w:rsidRDefault="00FE45B3" w:rsidP="00FE45B3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1"/>
          <w:szCs w:val="21"/>
          <w:lang w:eastAsia="ar-SA"/>
        </w:rPr>
      </w:pPr>
      <w:r w:rsidRPr="00FE45B3">
        <w:rPr>
          <w:rFonts w:ascii="Arial" w:eastAsia="Times New Roman" w:hAnsi="Arial" w:cs="Arial"/>
          <w:b/>
          <w:sz w:val="21"/>
          <w:szCs w:val="21"/>
          <w:lang w:eastAsia="ar-SA"/>
        </w:rPr>
        <w:t>физкультурно-оздоровительный центр «Baby Land</w:t>
      </w:r>
    </w:p>
    <w:p w14:paraId="1BBD6712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объявляет конкурс</w:t>
      </w:r>
    </w:p>
    <w:p w14:paraId="4C27ED30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на должность 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воспитателя</w:t>
      </w:r>
      <w:r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</w:t>
      </w:r>
    </w:p>
    <w:p w14:paraId="32C32780" w14:textId="6B20FECA" w:rsidR="00FE45B3" w:rsidRPr="00FE45B3" w:rsidRDefault="00203640" w:rsidP="00FE45B3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28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.</w:t>
      </w:r>
      <w:r w:rsidR="00BC5DB1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0</w:t>
      </w:r>
      <w:r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.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202</w:t>
      </w:r>
      <w:r w:rsidR="00FE45B3">
        <w:rPr>
          <w:rFonts w:ascii="Arial" w:eastAsia="Times New Roman" w:hAnsi="Arial" w:cs="Arial"/>
          <w:b/>
          <w:color w:val="000000"/>
          <w:sz w:val="21"/>
          <w:szCs w:val="21"/>
          <w:lang w:val="en-US" w:eastAsia="ru-RU"/>
        </w:rPr>
        <w:t>4</w:t>
      </w:r>
      <w:r w:rsidR="00FE45B3" w:rsidRPr="00FE45B3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</w:p>
    <w:p w14:paraId="03CF23E8" w14:textId="77777777" w:rsidR="00FE45B3" w:rsidRPr="00FE45B3" w:rsidRDefault="00FE45B3" w:rsidP="00FE45B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5"/>
        <w:tblW w:w="10031" w:type="dxa"/>
        <w:tblLayout w:type="fixed"/>
        <w:tblLook w:val="04A0" w:firstRow="1" w:lastRow="0" w:firstColumn="1" w:lastColumn="0" w:noHBand="0" w:noVBand="1"/>
      </w:tblPr>
      <w:tblGrid>
        <w:gridCol w:w="392"/>
        <w:gridCol w:w="2268"/>
        <w:gridCol w:w="7371"/>
      </w:tblGrid>
      <w:tr w:rsidR="00FE45B3" w:rsidRPr="00FE45B3" w14:paraId="47BA89D2" w14:textId="77777777" w:rsidTr="00FE45B3">
        <w:trPr>
          <w:trHeight w:val="711"/>
        </w:trPr>
        <w:tc>
          <w:tcPr>
            <w:tcW w:w="392" w:type="dxa"/>
            <w:vMerge w:val="restart"/>
          </w:tcPr>
          <w:p w14:paraId="3CA13CEB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0AAE1B6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06A1AA89" w14:textId="77777777" w:rsidR="00FE45B3" w:rsidRPr="00FE45B3" w:rsidRDefault="00FE45B3" w:rsidP="00FE45B3">
            <w:pPr>
              <w:widowControl w:val="0"/>
              <w:jc w:val="center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FE45B3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казенное предприятие </w:t>
            </w:r>
            <w:bookmarkStart w:id="0" w:name="_Hlk111710964"/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«Ясли-сад № 86 города Павлодара - физкультурно-оздоровительный центр «Baby Land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>»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 отдела образования города Павлодара,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 w:eastAsia="ar-SA"/>
              </w:rPr>
              <w:t xml:space="preserve">управления образования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Павлодарской области</w:t>
            </w:r>
          </w:p>
          <w:bookmarkEnd w:id="0"/>
          <w:p w14:paraId="0317EBB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FE45B3" w:rsidRPr="00FE45B3" w14:paraId="095580A9" w14:textId="77777777" w:rsidTr="00FE45B3">
        <w:trPr>
          <w:trHeight w:val="453"/>
        </w:trPr>
        <w:tc>
          <w:tcPr>
            <w:tcW w:w="392" w:type="dxa"/>
            <w:vMerge/>
          </w:tcPr>
          <w:p w14:paraId="5A461BED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EAA2D63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719C0415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ind w:left="1692" w:hanging="169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>140008, Республика Казахстан, Павлодарская область,  город Павлодар Катаева,23</w:t>
            </w:r>
          </w:p>
        </w:tc>
      </w:tr>
      <w:tr w:rsidR="00FE45B3" w:rsidRPr="00FE45B3" w14:paraId="1D6D3CD1" w14:textId="77777777" w:rsidTr="00FE45B3">
        <w:trPr>
          <w:trHeight w:val="264"/>
        </w:trPr>
        <w:tc>
          <w:tcPr>
            <w:tcW w:w="392" w:type="dxa"/>
            <w:vMerge/>
          </w:tcPr>
          <w:p w14:paraId="30357D95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1F7AB9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45B3CA85" w14:textId="77777777" w:rsidR="00FE45B3" w:rsidRPr="00FE45B3" w:rsidRDefault="00FE45B3" w:rsidP="00FE45B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20 57 50; 20 58 50                                                                      </w:t>
            </w:r>
          </w:p>
        </w:tc>
      </w:tr>
      <w:tr w:rsidR="00FE45B3" w:rsidRPr="00FE45B3" w14:paraId="1DDB633B" w14:textId="77777777" w:rsidTr="00FE45B3">
        <w:trPr>
          <w:trHeight w:val="203"/>
        </w:trPr>
        <w:tc>
          <w:tcPr>
            <w:tcW w:w="392" w:type="dxa"/>
            <w:vMerge/>
          </w:tcPr>
          <w:p w14:paraId="02C2D201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06FF2D0F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067050E0" w14:textId="77777777" w:rsidR="00FE45B3" w:rsidRPr="00FE45B3" w:rsidRDefault="00FE45B3" w:rsidP="00FE45B3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  <w:lang w:val="en-US"/>
              </w:rPr>
              <w:t>sad86@goo.kz</w:t>
            </w:r>
            <w:r w:rsidRPr="00FE45B3"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  <w:t xml:space="preserve">  </w:t>
            </w:r>
          </w:p>
        </w:tc>
      </w:tr>
      <w:tr w:rsidR="00FE45B3" w:rsidRPr="00FE45B3" w14:paraId="5D5E83E9" w14:textId="77777777" w:rsidTr="00FE45B3">
        <w:trPr>
          <w:trHeight w:val="570"/>
        </w:trPr>
        <w:tc>
          <w:tcPr>
            <w:tcW w:w="392" w:type="dxa"/>
            <w:vMerge w:val="restart"/>
          </w:tcPr>
          <w:p w14:paraId="047A8C0F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68" w:type="dxa"/>
          </w:tcPr>
          <w:p w14:paraId="6C5BBBD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16412CC0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proofErr w:type="gramStart"/>
            <w:r w:rsidRPr="00FE45B3">
              <w:rPr>
                <w:rFonts w:ascii="Arial" w:hAnsi="Arial" w:cs="Arial"/>
                <w:bCs/>
                <w:sz w:val="20"/>
                <w:szCs w:val="20"/>
              </w:rPr>
              <w:t>Воспитатель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, 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1</w:t>
            </w:r>
            <w:proofErr w:type="gramEnd"/>
            <w:r w:rsidRPr="00FE45B3"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  <w:t>,25 ставки</w:t>
            </w:r>
          </w:p>
        </w:tc>
      </w:tr>
      <w:tr w:rsidR="00FE45B3" w:rsidRPr="00FE45B3" w14:paraId="4A14A3F1" w14:textId="77777777" w:rsidTr="00FE45B3">
        <w:trPr>
          <w:trHeight w:val="825"/>
        </w:trPr>
        <w:tc>
          <w:tcPr>
            <w:tcW w:w="392" w:type="dxa"/>
            <w:vMerge/>
          </w:tcPr>
          <w:p w14:paraId="0DF76A6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67B97BF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1D63D79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обеспечивает охрану жизни и здоровья детей, применяет здоровьесберегающие технологии в их воспитании и обучении;</w:t>
            </w:r>
          </w:p>
          <w:p w14:paraId="23013D60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 осуществляет педагогический процесс в соответствии с требованиями</w:t>
            </w:r>
          </w:p>
          <w:p w14:paraId="019C4D5E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государственного общеобязательный стандарта образования, расписанием</w:t>
            </w:r>
          </w:p>
          <w:p w14:paraId="6450B92E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организованной учебной деятельности согласно типовому учебному плану</w:t>
            </w:r>
          </w:p>
          <w:p w14:paraId="07DD1619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дошкольного воспитания и обучения возрастной группы;</w:t>
            </w:r>
          </w:p>
          <w:p w14:paraId="47A569BD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 xml:space="preserve">организует и проводит режимные моменты (утренний прием, утренняя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гимнастика,прием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пищи в течении дня, руководит детской деятельностью (игровая,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творческая,познавательная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, двигательная, изобразительная, трудовая,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экспериментальная,самостоятельная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и иное), прогулки, дневной сон, индивидуальную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работу,оздоровительные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мероприятия, создает предметно-развивающую среду);осуществляет личностно-ориентированный подход в работе с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детьми;оказывает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содействие специалистам в области коррекционной деятельности с детьми, имеющими отклонения в развитии, планирует воспитательно-образовательный процесс на основе изучения типовой учебной программы дошкольного воспитания и обучения, учебно-методической литературы и с учетом индивидуальных образовательных потребностей детей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группы;проектирует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воспитательно-образовательную деятельность на основе </w:t>
            </w:r>
            <w:proofErr w:type="spellStart"/>
            <w:r w:rsidRPr="00FE45B3">
              <w:rPr>
                <w:rFonts w:ascii="Arial" w:hAnsi="Arial" w:cs="Arial"/>
                <w:sz w:val="20"/>
                <w:szCs w:val="20"/>
              </w:rPr>
              <w:t>анализадостигнутых</w:t>
            </w:r>
            <w:proofErr w:type="spellEnd"/>
            <w:r w:rsidRPr="00FE45B3">
              <w:rPr>
                <w:rFonts w:ascii="Arial" w:hAnsi="Arial" w:cs="Arial"/>
                <w:sz w:val="20"/>
                <w:szCs w:val="20"/>
              </w:rPr>
              <w:t xml:space="preserve"> результатов;</w:t>
            </w:r>
          </w:p>
          <w:p w14:paraId="2FD65B64" w14:textId="77777777" w:rsidR="00FE45B3" w:rsidRPr="00FE45B3" w:rsidRDefault="00FE45B3" w:rsidP="00FE45B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-осуществляет консультационную помощь родителям по вопросам воспитания и</w:t>
            </w:r>
          </w:p>
          <w:p w14:paraId="4D7CDC1A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обучения детей дошкольного возраста.</w:t>
            </w:r>
          </w:p>
        </w:tc>
      </w:tr>
      <w:tr w:rsidR="00FE45B3" w:rsidRPr="00FE45B3" w14:paraId="3DFE833D" w14:textId="77777777" w:rsidTr="00FE45B3">
        <w:trPr>
          <w:trHeight w:val="639"/>
        </w:trPr>
        <w:tc>
          <w:tcPr>
            <w:tcW w:w="392" w:type="dxa"/>
            <w:vMerge/>
          </w:tcPr>
          <w:p w14:paraId="14E22DD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</w:tcPr>
          <w:p w14:paraId="440664E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4459E828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482C1222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113101 тенге;</w:t>
            </w:r>
          </w:p>
          <w:p w14:paraId="5DC086C1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- высшее образование (min): 119914 тенге</w:t>
            </w:r>
          </w:p>
        </w:tc>
      </w:tr>
      <w:tr w:rsidR="00FE45B3" w:rsidRPr="00FE45B3" w14:paraId="425C32A0" w14:textId="77777777" w:rsidTr="00FE45B3">
        <w:tc>
          <w:tcPr>
            <w:tcW w:w="392" w:type="dxa"/>
          </w:tcPr>
          <w:p w14:paraId="67FD8EEE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 w14:paraId="05611D27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9A808BA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3E63C42D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 xml:space="preserve">- </w:t>
            </w:r>
            <w:r w:rsidRPr="00FE45B3">
              <w:rPr>
                <w:rFonts w:ascii="Arial" w:hAnsi="Arial" w:cs="Arial"/>
                <w:sz w:val="20"/>
                <w:szCs w:val="20"/>
              </w:rPr>
              <w:t>высшее и (или) послевузовское или техническое и профессиональное</w:t>
            </w:r>
          </w:p>
          <w:p w14:paraId="1469CEE3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педагогическое образование или высшее и (или) послевузовское и (или) техническое и профессиональное педагогическое образование по направлению "Дошкольное воспитание и обучение" или документ, подтверждающий педагогическую переподготовку, без предъявления требований к стажу работы; и (или) при наличии высшего уровня квалификации стаж работы в должности воспитателя дошкольной организации: для педагога-модератора и педагога-эксперта не</w:t>
            </w:r>
          </w:p>
          <w:p w14:paraId="3A329A74" w14:textId="77777777" w:rsidR="00FE45B3" w:rsidRPr="00FE45B3" w:rsidRDefault="00FE45B3" w:rsidP="00FE45B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E45B3">
              <w:rPr>
                <w:rFonts w:ascii="Arial" w:hAnsi="Arial" w:cs="Arial"/>
                <w:sz w:val="20"/>
                <w:szCs w:val="20"/>
              </w:rPr>
              <w:t>менее 2 лет, педагога-исследователя не менее 3 лет, педагога-мастера – 5 лет; и (или) при наличии среднего уровня квалификации стаж работы в должности воспитателя дошкольной организации: для педагога-</w:t>
            </w:r>
            <w:r w:rsidRPr="00FE45B3">
              <w:rPr>
                <w:rFonts w:ascii="Arial" w:hAnsi="Arial" w:cs="Arial"/>
                <w:sz w:val="20"/>
                <w:szCs w:val="20"/>
              </w:rPr>
              <w:lastRenderedPageBreak/>
              <w:t>модератора не менее 2 лет; для педагога-эксперта – не менее 3 лет, педагога-исследователя не менее 4 лет.</w:t>
            </w:r>
          </w:p>
        </w:tc>
      </w:tr>
      <w:tr w:rsidR="00FE45B3" w:rsidRPr="00FE45B3" w14:paraId="43E9FE7E" w14:textId="77777777" w:rsidTr="00FE45B3">
        <w:trPr>
          <w:trHeight w:val="105"/>
        </w:trPr>
        <w:tc>
          <w:tcPr>
            <w:tcW w:w="392" w:type="dxa"/>
          </w:tcPr>
          <w:p w14:paraId="660EFFD6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4</w:t>
            </w:r>
          </w:p>
        </w:tc>
        <w:tc>
          <w:tcPr>
            <w:tcW w:w="2268" w:type="dxa"/>
          </w:tcPr>
          <w:p w14:paraId="68799B2B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1C42A614" w14:textId="6F546517" w:rsidR="00FE45B3" w:rsidRPr="00D01AF7" w:rsidRDefault="00203640" w:rsidP="00FE45B3">
            <w:pPr>
              <w:spacing w:line="345" w:lineRule="atLeast"/>
              <w:textAlignment w:val="baseline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BC5DB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</w:t>
            </w:r>
            <w:r w:rsidR="00FE45B3" w:rsidRP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07</w:t>
            </w:r>
            <w:r w:rsidR="00FE45B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</w:t>
            </w:r>
            <w:r w:rsidR="0005770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kk-KZ"/>
              </w:rPr>
              <w:t>.202</w:t>
            </w:r>
            <w:r w:rsidR="00D01AF7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FE45B3" w:rsidRPr="00FE45B3" w14:paraId="45881DBB" w14:textId="77777777" w:rsidTr="00FE45B3">
        <w:tc>
          <w:tcPr>
            <w:tcW w:w="392" w:type="dxa"/>
          </w:tcPr>
          <w:p w14:paraId="02D50E94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 w14:paraId="429CFF55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1BFC493C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1)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заявление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389235C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2) документ,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24CE01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3)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0AFFF29B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4)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180AC98D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70E2E443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6)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FE45B3">
              <w:rPr>
                <w:rFonts w:ascii="Arial" w:hAnsi="Arial" w:cs="Arial"/>
                <w:bCs/>
                <w:sz w:val="20"/>
                <w:szCs w:val="20"/>
                <w:lang w:val="kk-KZ"/>
              </w:rPr>
              <w:t>РК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4B5BC777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) справку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AFFF414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8)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6843608E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9)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(далее - НКТ) или 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7BDC17C0" w14:textId="77777777" w:rsidR="00FE45B3" w:rsidRPr="00FE45B3" w:rsidRDefault="00FE45B3" w:rsidP="00FE45B3">
            <w:pPr>
              <w:jc w:val="both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  <w:lang w:val="kk-KZ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10) заполненный</w:t>
            </w: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FE45B3">
              <w:rPr>
                <w:rFonts w:ascii="Arial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FE45B3" w:rsidRPr="00FE45B3" w14:paraId="0535350A" w14:textId="77777777" w:rsidTr="00FE45B3">
        <w:tc>
          <w:tcPr>
            <w:tcW w:w="392" w:type="dxa"/>
          </w:tcPr>
          <w:p w14:paraId="11E967E0" w14:textId="77777777" w:rsidR="00FE45B3" w:rsidRPr="00FE45B3" w:rsidRDefault="00FE45B3" w:rsidP="00FE45B3">
            <w:pPr>
              <w:jc w:val="center"/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14:paraId="4242C727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45B3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14:paraId="16DF07A6" w14:textId="77777777" w:rsidR="00FE45B3" w:rsidRPr="00FE45B3" w:rsidRDefault="00FE45B3" w:rsidP="00FE45B3">
            <w:pPr>
              <w:textAlignment w:val="baseline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  <w:r w:rsidRPr="00FE45B3">
              <w:rPr>
                <w:rFonts w:ascii="Arial" w:hAnsi="Arial" w:cs="Arial"/>
                <w:bCs/>
                <w:sz w:val="20"/>
                <w:szCs w:val="20"/>
              </w:rPr>
              <w:t>постоянно</w:t>
            </w:r>
          </w:p>
        </w:tc>
      </w:tr>
    </w:tbl>
    <w:p w14:paraId="654069E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32C396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2A421B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DAEC4A5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4BAD33F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E46F89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3BCB25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912B800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E29D6A2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1BB746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530200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B80805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C91266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D3D01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7E3A22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2D0A63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860D2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6B2BA2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19D2E9C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11DDA1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7043D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BE7DE49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947530F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04A5DA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FF7F5DB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9FCE1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BB31C87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15A59C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23244EA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D8A8BE3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47257D39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0441D3FE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6C6E7A68" w14:textId="77777777" w:rsidR="00FE45B3" w:rsidRPr="00FE45B3" w:rsidRDefault="00FE45B3" w:rsidP="00FE45B3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eastAsia="ru-RU"/>
        </w:rPr>
      </w:pPr>
    </w:p>
    <w:p w14:paraId="655ADE64" w14:textId="77777777" w:rsidR="000A3395" w:rsidRDefault="000A3395"/>
    <w:sectPr w:rsidR="000A3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3110"/>
    <w:rsid w:val="00057709"/>
    <w:rsid w:val="000A3395"/>
    <w:rsid w:val="00203640"/>
    <w:rsid w:val="00413B21"/>
    <w:rsid w:val="00711B23"/>
    <w:rsid w:val="007F1C51"/>
    <w:rsid w:val="00BC5DB1"/>
    <w:rsid w:val="00D01AF7"/>
    <w:rsid w:val="00DF3110"/>
    <w:rsid w:val="00E54500"/>
    <w:rsid w:val="00FE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2F376"/>
  <w15:docId w15:val="{DF4EEABA-BC75-4F37-934B-CC5F6D92A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45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FE45B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B46AE5-391B-4AF9-B188-FE8CEE5C0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2024-02-25T15:45:00Z</cp:lastPrinted>
  <dcterms:created xsi:type="dcterms:W3CDTF">2024-02-25T15:37:00Z</dcterms:created>
  <dcterms:modified xsi:type="dcterms:W3CDTF">2024-04-11T10:58:00Z</dcterms:modified>
</cp:coreProperties>
</file>