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582" w:rsidRDefault="00B04582" w:rsidP="00B0458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E2C3A">
        <w:rPr>
          <w:rFonts w:ascii="Times New Roman" w:hAnsi="Times New Roman" w:cs="Times New Roman"/>
          <w:b/>
          <w:sz w:val="28"/>
          <w:szCs w:val="28"/>
        </w:rPr>
        <w:t>ПӘНДІК-КЕҢІСТІКТІК ДАМУ ОРТАСЫ</w:t>
      </w:r>
      <w:bookmarkEnd w:id="0"/>
    </w:p>
    <w:p w:rsidR="00B04582" w:rsidRPr="000E2C3A" w:rsidRDefault="00B04582" w:rsidP="00B0458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582" w:rsidRPr="000E2C3A" w:rsidRDefault="00B04582" w:rsidP="00B04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C3A">
        <w:rPr>
          <w:rFonts w:ascii="Times New Roman" w:hAnsi="Times New Roman" w:cs="Times New Roman"/>
          <w:sz w:val="28"/>
          <w:szCs w:val="28"/>
          <w:lang w:val="kk-KZ"/>
        </w:rPr>
        <w:t xml:space="preserve">Ойыншық мектеп жасына дейінгі балалардың дамуында маңызды рөл атқарады. Оның интеллектуалды және жеке дамуы, психологиялық әл-ауқатын қамтамасыз ету, теріс әсерлерден қорғау баланы қандай ойындар мен ойыншықтар қоршап тұрғанына байланысты. 13. Қозғалыс дағдыларын дамытуға арналған ойын кеңістігінің аймағы олардың жас және жеке ерекшеліктерін ескере отырып жабдықталады. </w:t>
      </w:r>
    </w:p>
    <w:p w:rsidR="00B04582" w:rsidRPr="000E2C3A" w:rsidRDefault="00B04582" w:rsidP="00B04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C3A">
        <w:rPr>
          <w:rFonts w:ascii="Times New Roman" w:hAnsi="Times New Roman" w:cs="Times New Roman"/>
          <w:sz w:val="28"/>
          <w:szCs w:val="28"/>
          <w:lang w:val="kk-KZ"/>
        </w:rPr>
        <w:t>Ойын алаңы балаларға зиянды әсер етпейтін материалдардан жабдықталуы керек және олардың жасына және жеке қажеттіліктеріне сәйкес келуі керек.</w:t>
      </w:r>
    </w:p>
    <w:p w:rsidR="00B04582" w:rsidRPr="000E2C3A" w:rsidRDefault="00B04582" w:rsidP="00B04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C3A"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ұйымдарда балалардың денсаулығына зиянсыз, санитариялық-эпидемиологиялық талаптарға сай келетін және ылғалды өңдеуге (жууға) және дезинфекциялауға ұшырауы мүмкін қауіпсіздікті растайтын құжаттары бар ойыншықтарды пайдалану қажет. </w:t>
      </w:r>
    </w:p>
    <w:p w:rsidR="00B04582" w:rsidRPr="000E2C3A" w:rsidRDefault="00B04582" w:rsidP="00B04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C3A">
        <w:rPr>
          <w:rFonts w:ascii="Times New Roman" w:hAnsi="Times New Roman" w:cs="Times New Roman"/>
          <w:sz w:val="28"/>
          <w:szCs w:val="28"/>
          <w:lang w:val="kk-KZ"/>
        </w:rPr>
        <w:t xml:space="preserve">Ерте жаста балаға тек жаңа ойыншықтар таңдалады. Жарақаттардың алдын алу және оларды таза ұстау үшін металл және жұмсақ ойыншықтарды қолдануға болмайды (бала жиі аузына алады). </w:t>
      </w:r>
    </w:p>
    <w:p w:rsidR="00B04582" w:rsidRPr="000E2C3A" w:rsidRDefault="00B04582" w:rsidP="00B04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C3A">
        <w:rPr>
          <w:rFonts w:ascii="Times New Roman" w:hAnsi="Times New Roman" w:cs="Times New Roman"/>
          <w:sz w:val="28"/>
          <w:szCs w:val="28"/>
          <w:lang w:val="kk-KZ"/>
        </w:rPr>
        <w:t xml:space="preserve">Кішкентай балаларға арналған жұмсақ және пенолатекс түкті ойыншықтарды тек дидактикалық құрал ретінде пайдалану керек. </w:t>
      </w:r>
    </w:p>
    <w:p w:rsidR="00B04582" w:rsidRPr="000E2C3A" w:rsidRDefault="00B04582" w:rsidP="00B04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C3A">
        <w:rPr>
          <w:rFonts w:ascii="Times New Roman" w:hAnsi="Times New Roman" w:cs="Times New Roman"/>
          <w:sz w:val="28"/>
          <w:szCs w:val="28"/>
          <w:lang w:val="kk-KZ"/>
        </w:rPr>
        <w:t xml:space="preserve">Ойындар мен ойыншықтар психологиялық-педагогикалық сараптамадан өткен психологиялық әл-ауқат пен жағымсыз әсерлерден (азғындық пен зорлық-зомбылыққа байланысты, жыныстық проблемаларға зиянды қызығушылық туғызу және т.б.) қорғауды қамтамасыз етуі керек. </w:t>
      </w:r>
    </w:p>
    <w:p w:rsidR="00B04582" w:rsidRPr="000E2C3A" w:rsidRDefault="00B04582" w:rsidP="00B045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2C3A">
        <w:rPr>
          <w:rFonts w:ascii="Times New Roman" w:hAnsi="Times New Roman" w:cs="Times New Roman"/>
          <w:sz w:val="28"/>
          <w:szCs w:val="28"/>
          <w:lang w:val="kk-KZ"/>
        </w:rPr>
        <w:t>Топтық бөлмелер кеңістігі баланың жасына және жеке қажеттіліктері мен мүдделеріне сәйкес Жақсы бөлінген бұрыштар түрінде ұйымдастырылған.</w:t>
      </w:r>
    </w:p>
    <w:p w:rsidR="00B04582" w:rsidRPr="000E2C3A" w:rsidRDefault="00B04582" w:rsidP="00B0458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582" w:rsidRPr="000E2C3A" w:rsidRDefault="00B04582" w:rsidP="00B0458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2C3A">
        <w:rPr>
          <w:rFonts w:ascii="Times New Roman" w:hAnsi="Times New Roman" w:cs="Times New Roman"/>
          <w:b/>
          <w:sz w:val="28"/>
          <w:szCs w:val="28"/>
          <w:lang w:val="kk-KZ"/>
        </w:rPr>
        <w:t>Отбасында балаға арналған ойын аймағын құруға қойылатын талаптар</w:t>
      </w:r>
    </w:p>
    <w:p w:rsidR="00B04582" w:rsidRPr="000E2C3A" w:rsidRDefault="00B04582" w:rsidP="00B0458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582" w:rsidRPr="000E2C3A" w:rsidRDefault="00B04582" w:rsidP="00B045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C3A">
        <w:rPr>
          <w:rFonts w:ascii="Times New Roman" w:hAnsi="Times New Roman" w:cs="Times New Roman"/>
          <w:sz w:val="28"/>
          <w:szCs w:val="28"/>
          <w:lang w:val="kk-KZ"/>
        </w:rPr>
        <w:t xml:space="preserve">Отбасында балаға арналған ойын аймағын құруға қойылатын талаптар: - баланың ойнауы үшін белгілі бір орын бөлу; - ойын аймағында қолданылатын жабдық тұрақты және берік бекітілуі керек; - ойын аймағында қоқыс, артық ойыншықтар мен материалдар болмауы керек; - ойын аймағында әр түрлі іс-шараларға арналған ойыншықтар мен материалдар болған жөн: ойын, танымдық-зерттеу, өнімді, моторлы. </w:t>
      </w:r>
    </w:p>
    <w:p w:rsidR="00B04582" w:rsidRPr="000E2C3A" w:rsidRDefault="00B04582" w:rsidP="00B045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C3A">
        <w:rPr>
          <w:rFonts w:ascii="Times New Roman" w:hAnsi="Times New Roman" w:cs="Times New Roman"/>
          <w:sz w:val="28"/>
          <w:szCs w:val="28"/>
          <w:lang w:val="kk-KZ"/>
        </w:rPr>
        <w:t xml:space="preserve">Отбасында даму ортасын құру кезінде қосымша материалды (балалармен ойындарда кеңінен қолдануға болатын әртүрлі таяқшалар, пластикалық бөтелкелер, конустар, қиыршық тастар) сақтауға арналған орын қарастырылуы керек. </w:t>
      </w:r>
    </w:p>
    <w:p w:rsidR="00B04582" w:rsidRPr="000E2C3A" w:rsidRDefault="00B04582" w:rsidP="00B045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C3A">
        <w:rPr>
          <w:rFonts w:ascii="Times New Roman" w:hAnsi="Times New Roman" w:cs="Times New Roman"/>
          <w:sz w:val="28"/>
          <w:szCs w:val="28"/>
          <w:lang w:val="kk-KZ"/>
        </w:rPr>
        <w:t xml:space="preserve">Баланың даму ортасы үнемі өзгеріп отыруы керек. Баланың қызығушылығын тудырмайтын ойыншықтар біраз уақытқа тазаланып, қажет болған жағдайда ойын аймағына қайта енгізілуі керек. </w:t>
      </w:r>
    </w:p>
    <w:p w:rsidR="00B04582" w:rsidRDefault="00B04582" w:rsidP="00B0458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2C3A">
        <w:rPr>
          <w:rFonts w:ascii="Times New Roman" w:hAnsi="Times New Roman" w:cs="Times New Roman"/>
          <w:sz w:val="28"/>
          <w:szCs w:val="28"/>
          <w:lang w:val="kk-KZ"/>
        </w:rPr>
        <w:t>Ойыншықтар мен материалдар белгілі бір жерде сақталуы керек. Баланы ойындардан кейін оларды өз орындарына қоюға үйрету керек.</w:t>
      </w:r>
    </w:p>
    <w:p w:rsidR="00B04582" w:rsidRDefault="00B04582" w:rsidP="00B0458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582" w:rsidRDefault="00B04582" w:rsidP="00B0458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582" w:rsidRDefault="00B04582" w:rsidP="00B0458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582" w:rsidRDefault="00B04582" w:rsidP="00B0458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B67B2" w:rsidRPr="00CB67B2" w:rsidRDefault="00CB67B2" w:rsidP="00B045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ПРЕДМЕТНО-ПРОСТРАНСТВЕННАЯ РАЗВИВАЮЩАЯ СРЕДА</w:t>
      </w:r>
    </w:p>
    <w:p w:rsidR="00CB67B2" w:rsidRPr="00CB67B2" w:rsidRDefault="00CB67B2" w:rsidP="00CB67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7B2">
        <w:rPr>
          <w:rFonts w:ascii="Times New Roman" w:hAnsi="Times New Roman" w:cs="Times New Roman"/>
          <w:sz w:val="28"/>
          <w:szCs w:val="28"/>
        </w:rPr>
        <w:t xml:space="preserve">Игрушке принадлежит важная роль в развитии детей дошкольного возраста. От того, какие игры и игрушки окружают ребенка, зависит его интеллектуальное и личностное развитие, обеспечение психологического благополучия, его защита от негативных воздействий. 13. Зона игрового пространства для развития двигательных навыков оборудуется с учетом их возрастных и индивидуальных особенностей. </w:t>
      </w:r>
    </w:p>
    <w:p w:rsidR="00CB67B2" w:rsidRPr="00CB67B2" w:rsidRDefault="00CB67B2" w:rsidP="00CB67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7B2">
        <w:rPr>
          <w:rFonts w:ascii="Times New Roman" w:hAnsi="Times New Roman" w:cs="Times New Roman"/>
          <w:sz w:val="28"/>
          <w:szCs w:val="28"/>
        </w:rPr>
        <w:t>Игровое пространство следует оборудовать из материалов, не оказывающих вредного воздействия на детей, и должно соответствовать их возрасту и индивидуальным потребностям.</w:t>
      </w:r>
    </w:p>
    <w:p w:rsidR="00CB67B2" w:rsidRPr="00CB67B2" w:rsidRDefault="00CB67B2" w:rsidP="00CB67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7B2">
        <w:rPr>
          <w:rFonts w:ascii="Times New Roman" w:hAnsi="Times New Roman" w:cs="Times New Roman"/>
          <w:sz w:val="28"/>
          <w:szCs w:val="28"/>
        </w:rPr>
        <w:t xml:space="preserve">В дошкольных организациях необходимо использовать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</w:p>
    <w:p w:rsidR="00CB67B2" w:rsidRPr="00CB67B2" w:rsidRDefault="00CB67B2" w:rsidP="00CB67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7B2">
        <w:rPr>
          <w:rFonts w:ascii="Times New Roman" w:hAnsi="Times New Roman" w:cs="Times New Roman"/>
          <w:sz w:val="28"/>
          <w:szCs w:val="28"/>
        </w:rPr>
        <w:t xml:space="preserve">В раннем возрасте ребенку подбирают только новые игрушки. Не следует использовать металлические и мягкие игрушки, с целью предупреждения травм и содержания их в чистоте (малыш часто берет в рот). </w:t>
      </w:r>
    </w:p>
    <w:p w:rsidR="00CB67B2" w:rsidRPr="00CB67B2" w:rsidRDefault="00CB67B2" w:rsidP="00CB67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67B2">
        <w:rPr>
          <w:rFonts w:ascii="Times New Roman" w:hAnsi="Times New Roman" w:cs="Times New Roman"/>
          <w:sz w:val="28"/>
          <w:szCs w:val="28"/>
        </w:rPr>
        <w:t>Мягконабивные</w:t>
      </w:r>
      <w:proofErr w:type="spellEnd"/>
      <w:r w:rsidRPr="00CB67B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B67B2">
        <w:rPr>
          <w:rFonts w:ascii="Times New Roman" w:hAnsi="Times New Roman" w:cs="Times New Roman"/>
          <w:sz w:val="28"/>
          <w:szCs w:val="28"/>
        </w:rPr>
        <w:t>пенолатексные</w:t>
      </w:r>
      <w:proofErr w:type="spellEnd"/>
      <w:r w:rsidRPr="00CB67B2">
        <w:rPr>
          <w:rFonts w:ascii="Times New Roman" w:hAnsi="Times New Roman" w:cs="Times New Roman"/>
          <w:sz w:val="28"/>
          <w:szCs w:val="28"/>
        </w:rPr>
        <w:t xml:space="preserve"> ворсованные игрушки для детей раннего возраста следует использовать только в качестве дидактических пособий. </w:t>
      </w:r>
    </w:p>
    <w:p w:rsidR="00CB67B2" w:rsidRPr="00CB67B2" w:rsidRDefault="00CB67B2" w:rsidP="00CB67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7B2">
        <w:rPr>
          <w:rFonts w:ascii="Times New Roman" w:hAnsi="Times New Roman" w:cs="Times New Roman"/>
          <w:sz w:val="28"/>
          <w:szCs w:val="28"/>
        </w:rPr>
        <w:t xml:space="preserve">Игры и игрушки должны обеспечивать психологическое благополучие и защиту от негативных воздействий (связанные с безнравственностью и насилием, вызывать нездоровый интерес к сексуальным проблемам и т.д.), прошедшие психолого-педагогическую экспертизу. </w:t>
      </w:r>
    </w:p>
    <w:p w:rsidR="00CB67B2" w:rsidRPr="00CB67B2" w:rsidRDefault="00CB67B2" w:rsidP="00CB67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7B2">
        <w:rPr>
          <w:rFonts w:ascii="Times New Roman" w:hAnsi="Times New Roman" w:cs="Times New Roman"/>
          <w:sz w:val="28"/>
          <w:szCs w:val="28"/>
        </w:rPr>
        <w:t xml:space="preserve">Пространство групповых комнат организовано в виде хорошо разграниченных уголков в соответствие возрастным и индивидуальным потребностям и интересам ребенка. </w:t>
      </w:r>
    </w:p>
    <w:p w:rsidR="00CB67B2" w:rsidRDefault="00CB67B2" w:rsidP="00CB67B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B2" w:rsidRDefault="00CB67B2" w:rsidP="00CB67B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B2" w:rsidRPr="00CB67B2" w:rsidRDefault="00CB67B2" w:rsidP="00CB67B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7B2">
        <w:rPr>
          <w:rFonts w:ascii="Times New Roman" w:hAnsi="Times New Roman" w:cs="Times New Roman"/>
          <w:b/>
          <w:sz w:val="28"/>
          <w:szCs w:val="28"/>
        </w:rPr>
        <w:t>Требования к созданию игровой зоны для ребенка в семье</w:t>
      </w:r>
    </w:p>
    <w:p w:rsidR="00CB67B2" w:rsidRPr="00CB67B2" w:rsidRDefault="00CB67B2" w:rsidP="00CB67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7B2">
        <w:rPr>
          <w:rFonts w:ascii="Times New Roman" w:hAnsi="Times New Roman" w:cs="Times New Roman"/>
          <w:sz w:val="28"/>
          <w:szCs w:val="28"/>
        </w:rPr>
        <w:t xml:space="preserve">Требования к созданию игровой зоны для ребенка в семье: - отвести определенное место для игры ребенка; - оборудование, применяемое в игровой зоне, должно быть устойчиво и прочно закреплено; - в игровой зоне не должно быть захламленности, избытка игрушек и материалов; - в игровой зоне желательно иметь игрушки и материалы для различных видов деятельности: игровой, познавательно-исследовательской, продуктивной, двигательной. </w:t>
      </w:r>
    </w:p>
    <w:p w:rsidR="00CB67B2" w:rsidRPr="00CB67B2" w:rsidRDefault="00CB67B2" w:rsidP="00CB67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7B2">
        <w:rPr>
          <w:rFonts w:ascii="Times New Roman" w:hAnsi="Times New Roman" w:cs="Times New Roman"/>
          <w:sz w:val="28"/>
          <w:szCs w:val="28"/>
        </w:rPr>
        <w:t xml:space="preserve">При создании развивающей среды в семье необходимо предусмотреть место для хранения дополнительного материала (различных палочек, пластиковых бутылочек, шишек, камешков, которые можно широко использовать в играх с детьми. </w:t>
      </w:r>
    </w:p>
    <w:p w:rsidR="00CB67B2" w:rsidRPr="00CB67B2" w:rsidRDefault="00CB67B2" w:rsidP="00CB67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7B2">
        <w:rPr>
          <w:rFonts w:ascii="Times New Roman" w:hAnsi="Times New Roman" w:cs="Times New Roman"/>
          <w:sz w:val="28"/>
          <w:szCs w:val="28"/>
        </w:rPr>
        <w:t xml:space="preserve">Развивающая среда ребенка должна постоянно трансформироваться. Игрушки, которые перестали вызывать интерес у ребенка, должны на время убираться и при необходимости вновь вноситься в игровую зону. </w:t>
      </w:r>
    </w:p>
    <w:p w:rsidR="00940481" w:rsidRPr="00CB67B2" w:rsidRDefault="00CB67B2" w:rsidP="00CB67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7B2">
        <w:rPr>
          <w:rFonts w:ascii="Times New Roman" w:hAnsi="Times New Roman" w:cs="Times New Roman"/>
          <w:sz w:val="28"/>
          <w:szCs w:val="28"/>
        </w:rPr>
        <w:t>Игрушки и материалы должны храниться в определенном месте. Необходимо приучить ребенка убирать их на свои места после игр.</w:t>
      </w:r>
    </w:p>
    <w:p w:rsidR="00CB67B2" w:rsidRPr="00CB67B2" w:rsidRDefault="00CB67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B67B2" w:rsidRPr="00CB67B2" w:rsidSect="00CB67B2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7B2"/>
    <w:rsid w:val="007657A8"/>
    <w:rsid w:val="00940481"/>
    <w:rsid w:val="00B04582"/>
    <w:rsid w:val="00CB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2DD05-CFC7-4182-AE7E-A6EDEEF4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2024-04-26T03:44:00Z</dcterms:created>
  <dcterms:modified xsi:type="dcterms:W3CDTF">2024-04-26T07:06:00Z</dcterms:modified>
</cp:coreProperties>
</file>