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8D6B30"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8D6B30"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r w:rsidRPr="00717135">
              <w:rPr>
                <w:rFonts w:ascii="Times New Roman" w:eastAsia="Calibri" w:hAnsi="Times New Roman" w:cs="Times New Roman"/>
                <w:sz w:val="28"/>
                <w:szCs w:val="28"/>
                <w:u w:val="single"/>
                <w:lang w:val="en-US"/>
              </w:rPr>
              <w:t>metod-ziger</w:t>
            </w:r>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3A75EEF3" w:rsidR="001D7669" w:rsidRPr="00717135" w:rsidRDefault="00985608"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Сәндік қолданбалы өнер </w:t>
            </w:r>
            <w:r w:rsidR="00B04BC2">
              <w:rPr>
                <w:rFonts w:ascii="Times New Roman" w:eastAsia="Calibri" w:hAnsi="Times New Roman" w:cs="Times New Roman"/>
                <w:b/>
                <w:color w:val="000000"/>
                <w:sz w:val="28"/>
                <w:szCs w:val="28"/>
                <w:lang w:val="kk-KZ"/>
              </w:rPr>
              <w:t xml:space="preserve">үйірмесінен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hyperlink r:id="rId6" w:anchor="z1" w:history="1">
              <w:r w:rsidRPr="00333F3A">
                <w:rPr>
                  <w:rFonts w:ascii="Times New Roman" w:eastAsia="Times New Roman" w:hAnsi="Times New Roman" w:cs="Times New Roman"/>
                  <w:color w:val="073A5E"/>
                  <w:spacing w:val="2"/>
                  <w:sz w:val="28"/>
                  <w:szCs w:val="28"/>
                  <w:u w:val="single"/>
                  <w:lang w:val="kk-KZ" w:eastAsia="ru-RU"/>
                </w:rPr>
                <w:t>Конституциясы</w:t>
              </w:r>
            </w:hyperlink>
            <w:r w:rsidRPr="00333F3A">
              <w:rPr>
                <w:rFonts w:ascii="Times New Roman" w:eastAsia="Times New Roman" w:hAnsi="Times New Roman" w:cs="Times New Roman"/>
                <w:color w:val="000000"/>
                <w:spacing w:val="2"/>
                <w:sz w:val="28"/>
                <w:szCs w:val="28"/>
                <w:lang w:val="kk-KZ" w:eastAsia="ru-RU"/>
              </w:rPr>
              <w:t>, Қазақстан Республикасының "</w:t>
            </w:r>
            <w:hyperlink r:id="rId7" w:anchor="z1" w:history="1">
              <w:r w:rsidRPr="00333F3A">
                <w:rPr>
                  <w:rFonts w:ascii="Times New Roman" w:eastAsia="Times New Roman" w:hAnsi="Times New Roman" w:cs="Times New Roman"/>
                  <w:color w:val="073A5E"/>
                  <w:spacing w:val="2"/>
                  <w:sz w:val="28"/>
                  <w:szCs w:val="28"/>
                  <w:u w:val="single"/>
                  <w:lang w:val="kk-KZ" w:eastAsia="ru-RU"/>
                </w:rPr>
                <w:t>Білім туралы</w:t>
              </w:r>
            </w:hyperlink>
            <w:r w:rsidRPr="00333F3A">
              <w:rPr>
                <w:rFonts w:ascii="Times New Roman" w:eastAsia="Times New Roman" w:hAnsi="Times New Roman" w:cs="Times New Roman"/>
                <w:color w:val="000000"/>
                <w:spacing w:val="2"/>
                <w:sz w:val="28"/>
                <w:szCs w:val="28"/>
                <w:lang w:val="kk-KZ" w:eastAsia="ru-RU"/>
              </w:rPr>
              <w:t>", "</w:t>
            </w:r>
            <w:hyperlink r:id="rId8" w:anchor="z22" w:history="1">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hyperlink>
            <w:r w:rsidRPr="00333F3A">
              <w:rPr>
                <w:rFonts w:ascii="Times New Roman" w:eastAsia="Times New Roman" w:hAnsi="Times New Roman" w:cs="Times New Roman"/>
                <w:color w:val="000000"/>
                <w:spacing w:val="2"/>
                <w:sz w:val="28"/>
                <w:szCs w:val="28"/>
                <w:lang w:val="kk-KZ" w:eastAsia="ru-RU"/>
              </w:rPr>
              <w:t>", "</w:t>
            </w:r>
            <w:hyperlink r:id="rId9" w:anchor="z1" w:history="1">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hyperlink>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педагогика және психология негіздерін, еңбек заңнамасы;</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педагогикалық этиканың нормалары;</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8D6B30"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8D6B30"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0279D3FC" w:rsidR="00606CAF" w:rsidRPr="00717135" w:rsidRDefault="00D6352D"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w:t>
            </w:r>
            <w:r w:rsidR="00717135">
              <w:rPr>
                <w:rFonts w:ascii="Times New Roman" w:eastAsia="Times New Roman" w:hAnsi="Times New Roman" w:cs="Times New Roman"/>
                <w:bCs/>
                <w:sz w:val="28"/>
                <w:szCs w:val="28"/>
                <w:lang w:eastAsia="ru-RU"/>
              </w:rPr>
              <w:t>.09.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sidR="00D74F64">
              <w:rPr>
                <w:rFonts w:ascii="Times New Roman" w:eastAsia="Times New Roman" w:hAnsi="Times New Roman" w:cs="Times New Roman"/>
                <w:bCs/>
                <w:sz w:val="28"/>
                <w:szCs w:val="28"/>
                <w:lang w:val="kk-KZ" w:eastAsia="ru-RU"/>
              </w:rPr>
              <w:t>18.</w:t>
            </w:r>
            <w:r w:rsidR="00717135">
              <w:rPr>
                <w:rFonts w:ascii="Times New Roman" w:eastAsia="Times New Roman" w:hAnsi="Times New Roman" w:cs="Times New Roman"/>
                <w:bCs/>
                <w:sz w:val="28"/>
                <w:szCs w:val="28"/>
                <w:lang w:val="kk-KZ" w:eastAsia="ru-RU"/>
              </w:rPr>
              <w:t>09</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8D6B30"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-қосымшаға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сәйкес</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нысан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бойынша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Конкурсқа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қатысу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туралы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
                <w:bCs/>
                <w:color w:val="000000"/>
                <w:sz w:val="28"/>
                <w:szCs w:val="28"/>
              </w:rPr>
              <w:t>өтініш</w:t>
            </w:r>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r w:rsidRPr="00717135">
              <w:rPr>
                <w:rFonts w:ascii="Times New Roman" w:eastAsia="Times New Roman" w:hAnsi="Times New Roman" w:cs="Times New Roman"/>
                <w:b/>
                <w:bCs/>
                <w:color w:val="000000"/>
                <w:sz w:val="28"/>
                <w:szCs w:val="28"/>
              </w:rPr>
              <w:t>жеке</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басын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куәландыратын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құжат</w:t>
            </w:r>
            <w:r w:rsidRPr="00717135">
              <w:rPr>
                <w:rFonts w:ascii="Times New Roman" w:eastAsia="Times New Roman" w:hAnsi="Times New Roman" w:cs="Times New Roman"/>
                <w:bCs/>
                <w:color w:val="000000"/>
                <w:sz w:val="28"/>
                <w:szCs w:val="28"/>
              </w:rPr>
              <w:t xml:space="preserve"> не цифрлы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ққұжаттар</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сервисінен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алынған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электронды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құжат (идентификация үшін);</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3) кадрларды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есепке</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алу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бойынша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толтырылған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
                <w:bCs/>
                <w:color w:val="000000"/>
                <w:sz w:val="28"/>
                <w:szCs w:val="28"/>
              </w:rPr>
              <w:t>жеке</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іс</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парағы</w:t>
            </w:r>
            <w:r w:rsidRPr="00717135">
              <w:rPr>
                <w:rFonts w:ascii="Times New Roman" w:eastAsia="Times New Roman" w:hAnsi="Times New Roman" w:cs="Times New Roman"/>
                <w:bCs/>
                <w:color w:val="000000"/>
                <w:sz w:val="28"/>
                <w:szCs w:val="28"/>
              </w:rPr>
              <w:t xml:space="preserve"> (нақты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тұрғылықты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мекенжайы мен байланыс</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телефондары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көрсетілген – бар болса);</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r w:rsidRPr="00717135">
              <w:rPr>
                <w:rFonts w:ascii="Times New Roman" w:eastAsia="Times New Roman" w:hAnsi="Times New Roman" w:cs="Times New Roman"/>
                <w:bCs/>
                <w:color w:val="000000"/>
                <w:sz w:val="28"/>
                <w:szCs w:val="28"/>
              </w:rPr>
              <w:t>едагогтердің</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үлгілік</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біліктілік</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сипаттамаларымен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бекітілген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лауазымға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қойылатын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біліктілік</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талаптарына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сәйкес</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
                <w:bCs/>
                <w:color w:val="000000"/>
                <w:sz w:val="28"/>
                <w:szCs w:val="28"/>
              </w:rPr>
              <w:t>білімі</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туралы</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құжаттардың</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көшірмелері</w:t>
            </w:r>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r w:rsidRPr="00717135">
              <w:rPr>
                <w:rFonts w:ascii="Times New Roman" w:eastAsia="Times New Roman" w:hAnsi="Times New Roman" w:cs="Times New Roman"/>
                <w:b/>
                <w:bCs/>
                <w:color w:val="000000"/>
                <w:sz w:val="28"/>
                <w:szCs w:val="28"/>
              </w:rPr>
              <w:t>еңбек</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қызметін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растайтын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құжаттың</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Cs/>
                <w:color w:val="000000"/>
                <w:sz w:val="28"/>
                <w:szCs w:val="28"/>
              </w:rPr>
              <w:t>көшірмесі (бар болса);</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6)«Денсаулық</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сақтау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саласындағы</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есепке</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алу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құжаттамасының</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нысандарын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бекіту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 xml:space="preserve">туралы» </w:t>
            </w:r>
            <w:r w:rsidRPr="00717135">
              <w:rPr>
                <w:rFonts w:ascii="Times New Roman" w:eastAsia="Times New Roman" w:hAnsi="Times New Roman" w:cs="Times New Roman"/>
                <w:bCs/>
                <w:color w:val="000000"/>
                <w:sz w:val="28"/>
                <w:szCs w:val="28"/>
                <w:lang w:val="kk-KZ"/>
              </w:rPr>
              <w:t>ҚР</w:t>
            </w:r>
            <w:r w:rsidRPr="00717135">
              <w:rPr>
                <w:rFonts w:ascii="Times New Roman" w:eastAsia="Times New Roman" w:hAnsi="Times New Roman" w:cs="Times New Roman"/>
                <w:bCs/>
                <w:color w:val="000000"/>
                <w:sz w:val="28"/>
                <w:szCs w:val="28"/>
              </w:rPr>
              <w:t>Денсаулық</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сақтау</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министрінің</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міндетін</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атқарушының 2020 жылғы 30 қазандағы № ҚР ДСМ-175/2020 бұйрығымен</w:t>
            </w:r>
            <w:r w:rsidRPr="00717135">
              <w:rPr>
                <w:rFonts w:ascii="Times New Roman" w:eastAsia="Times New Roman" w:hAnsi="Times New Roman" w:cs="Times New Roman"/>
                <w:bCs/>
                <w:color w:val="000000"/>
                <w:sz w:val="28"/>
                <w:szCs w:val="28"/>
                <w:lang w:val="kk-KZ"/>
              </w:rPr>
              <w:t xml:space="preserve"> </w:t>
            </w:r>
            <w:r w:rsidRPr="00717135">
              <w:rPr>
                <w:rFonts w:ascii="Times New Roman" w:eastAsia="Times New Roman" w:hAnsi="Times New Roman" w:cs="Times New Roman"/>
                <w:bCs/>
                <w:color w:val="000000"/>
                <w:sz w:val="28"/>
                <w:szCs w:val="28"/>
              </w:rPr>
              <w:t>бекітілген</w:t>
            </w:r>
            <w:r w:rsidRPr="00717135">
              <w:rPr>
                <w:rFonts w:ascii="Times New Roman" w:eastAsia="Times New Roman" w:hAnsi="Times New Roman" w:cs="Times New Roman"/>
                <w:bCs/>
                <w:color w:val="000000"/>
                <w:sz w:val="28"/>
                <w:szCs w:val="28"/>
                <w:lang w:val="kk-KZ"/>
              </w:rPr>
              <w:t xml:space="preserve"> </w:t>
            </w:r>
            <w:r w:rsidRPr="00717135">
              <w:rPr>
                <w:rFonts w:ascii="Times New Roman" w:eastAsia="Times New Roman" w:hAnsi="Times New Roman" w:cs="Times New Roman"/>
                <w:bCs/>
                <w:color w:val="000000"/>
                <w:sz w:val="28"/>
                <w:szCs w:val="28"/>
              </w:rPr>
              <w:t>нысан</w:t>
            </w:r>
            <w:r w:rsidRPr="00717135">
              <w:rPr>
                <w:rFonts w:ascii="Times New Roman" w:eastAsia="Times New Roman" w:hAnsi="Times New Roman" w:cs="Times New Roman"/>
                <w:bCs/>
                <w:color w:val="000000"/>
                <w:sz w:val="28"/>
                <w:szCs w:val="28"/>
                <w:lang w:val="kk-KZ"/>
              </w:rPr>
              <w:t xml:space="preserve"> </w:t>
            </w:r>
            <w:r w:rsidRPr="00717135">
              <w:rPr>
                <w:rFonts w:ascii="Times New Roman" w:eastAsia="Times New Roman" w:hAnsi="Times New Roman" w:cs="Times New Roman"/>
                <w:bCs/>
                <w:color w:val="000000"/>
                <w:sz w:val="28"/>
                <w:szCs w:val="28"/>
              </w:rPr>
              <w:t>бойынша</w:t>
            </w:r>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
                <w:bCs/>
                <w:color w:val="000000"/>
                <w:sz w:val="28"/>
                <w:szCs w:val="28"/>
              </w:rPr>
              <w:t>денсаулық</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жағдайы</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туралы</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анықтама</w:t>
            </w:r>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r w:rsidRPr="00717135">
              <w:rPr>
                <w:rFonts w:ascii="Times New Roman" w:eastAsia="Times New Roman" w:hAnsi="Times New Roman" w:cs="Times New Roman"/>
                <w:b/>
                <w:bCs/>
                <w:color w:val="000000"/>
                <w:sz w:val="28"/>
                <w:szCs w:val="28"/>
              </w:rPr>
              <w:t>психоневрологиялық</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ұйымнан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анықтама</w:t>
            </w:r>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r w:rsidRPr="00717135">
              <w:rPr>
                <w:rFonts w:ascii="Times New Roman" w:eastAsia="Times New Roman" w:hAnsi="Times New Roman" w:cs="Times New Roman"/>
                <w:b/>
                <w:bCs/>
                <w:color w:val="000000"/>
                <w:sz w:val="28"/>
                <w:szCs w:val="28"/>
              </w:rPr>
              <w:t>наркологиялық</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ұйымнан</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анықтама</w:t>
            </w:r>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Ұлттық</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білік</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тілік</w:t>
            </w:r>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тестілеу сертификаты</w:t>
            </w:r>
            <w:r w:rsidRPr="00717135">
              <w:rPr>
                <w:rFonts w:ascii="Times New Roman" w:eastAsia="Times New Roman" w:hAnsi="Times New Roman" w:cs="Times New Roman"/>
                <w:bCs/>
                <w:color w:val="000000"/>
                <w:sz w:val="28"/>
                <w:szCs w:val="28"/>
              </w:rPr>
              <w:t xml:space="preserve"> (бұданәрі – ҰБТ) немесепедагог-модератордың, педагог-сарапшының, педагог-зерттеушінің, педагог</w:t>
            </w:r>
            <w:r w:rsidRPr="00717135">
              <w:rPr>
                <w:rFonts w:ascii="Times New Roman" w:eastAsia="Times New Roman" w:hAnsi="Times New Roman" w:cs="Times New Roman"/>
                <w:bCs/>
                <w:color w:val="000000"/>
                <w:sz w:val="28"/>
                <w:szCs w:val="28"/>
                <w:lang w:val="kk-KZ"/>
              </w:rPr>
              <w:t>-</w:t>
            </w:r>
            <w:r w:rsidRPr="00717135">
              <w:rPr>
                <w:rFonts w:ascii="Times New Roman" w:eastAsia="Times New Roman" w:hAnsi="Times New Roman" w:cs="Times New Roman"/>
                <w:bCs/>
                <w:color w:val="000000"/>
                <w:sz w:val="28"/>
                <w:szCs w:val="28"/>
              </w:rPr>
              <w:t>шебердің</w:t>
            </w:r>
            <w:r w:rsidRPr="00717135">
              <w:rPr>
                <w:rFonts w:ascii="Times New Roman" w:eastAsia="Times New Roman" w:hAnsi="Times New Roman" w:cs="Times New Roman"/>
                <w:bCs/>
                <w:color w:val="000000"/>
                <w:sz w:val="28"/>
                <w:szCs w:val="28"/>
                <w:lang w:val="kk-KZ"/>
              </w:rPr>
              <w:t xml:space="preserve"> </w:t>
            </w:r>
            <w:r w:rsidRPr="00717135">
              <w:rPr>
                <w:rFonts w:ascii="Times New Roman" w:eastAsia="Times New Roman" w:hAnsi="Times New Roman" w:cs="Times New Roman"/>
                <w:b/>
                <w:bCs/>
                <w:color w:val="000000"/>
                <w:sz w:val="28"/>
                <w:szCs w:val="28"/>
              </w:rPr>
              <w:t>біліктілік</w:t>
            </w:r>
            <w:r w:rsidRPr="00717135">
              <w:rPr>
                <w:rFonts w:ascii="Times New Roman" w:eastAsia="Times New Roman" w:hAnsi="Times New Roman" w:cs="Times New Roman"/>
                <w:b/>
                <w:bCs/>
                <w:color w:val="000000"/>
                <w:sz w:val="28"/>
                <w:szCs w:val="28"/>
                <w:lang w:val="kk-KZ"/>
              </w:rPr>
              <w:t xml:space="preserve"> </w:t>
            </w:r>
            <w:r w:rsidRPr="00717135">
              <w:rPr>
                <w:rFonts w:ascii="Times New Roman" w:eastAsia="Times New Roman" w:hAnsi="Times New Roman" w:cs="Times New Roman"/>
                <w:b/>
                <w:bCs/>
                <w:color w:val="000000"/>
                <w:sz w:val="28"/>
                <w:szCs w:val="28"/>
              </w:rPr>
              <w:t>санатының</w:t>
            </w:r>
            <w:r w:rsidRPr="00717135">
              <w:rPr>
                <w:rFonts w:ascii="Times New Roman" w:eastAsia="Times New Roman" w:hAnsi="Times New Roman" w:cs="Times New Roman"/>
                <w:b/>
                <w:bCs/>
                <w:color w:val="000000"/>
                <w:sz w:val="28"/>
                <w:szCs w:val="28"/>
                <w:lang w:val="kk-KZ"/>
              </w:rPr>
              <w:t xml:space="preserve"> </w:t>
            </w:r>
            <w:r w:rsidRPr="00717135">
              <w:rPr>
                <w:rFonts w:ascii="Times New Roman" w:eastAsia="Times New Roman" w:hAnsi="Times New Roman" w:cs="Times New Roman"/>
                <w:b/>
                <w:bCs/>
                <w:color w:val="000000"/>
                <w:sz w:val="28"/>
                <w:szCs w:val="28"/>
              </w:rPr>
              <w:t>болуы</w:t>
            </w:r>
            <w:r w:rsidRPr="00717135">
              <w:rPr>
                <w:rFonts w:ascii="Times New Roman" w:eastAsia="Times New Roman" w:hAnsi="Times New Roman" w:cs="Times New Roman"/>
                <w:b/>
                <w:bCs/>
                <w:color w:val="000000"/>
                <w:sz w:val="28"/>
                <w:szCs w:val="28"/>
                <w:lang w:val="kk-KZ"/>
              </w:rPr>
              <w:t xml:space="preserve"> </w:t>
            </w:r>
            <w:r w:rsidRPr="00717135">
              <w:rPr>
                <w:rFonts w:ascii="Times New Roman" w:eastAsia="Times New Roman" w:hAnsi="Times New Roman" w:cs="Times New Roman"/>
                <w:b/>
                <w:bCs/>
                <w:color w:val="000000"/>
                <w:sz w:val="28"/>
                <w:szCs w:val="28"/>
              </w:rPr>
              <w:t>туралы</w:t>
            </w:r>
            <w:r w:rsidRPr="00717135">
              <w:rPr>
                <w:rFonts w:ascii="Times New Roman" w:eastAsia="Times New Roman" w:hAnsi="Times New Roman" w:cs="Times New Roman"/>
                <w:b/>
                <w:bCs/>
                <w:color w:val="000000"/>
                <w:sz w:val="28"/>
                <w:szCs w:val="28"/>
                <w:lang w:val="kk-KZ"/>
              </w:rPr>
              <w:t xml:space="preserve"> </w:t>
            </w:r>
            <w:r w:rsidRPr="00717135">
              <w:rPr>
                <w:rFonts w:ascii="Times New Roman" w:eastAsia="Times New Roman" w:hAnsi="Times New Roman" w:cs="Times New Roman"/>
                <w:b/>
                <w:bCs/>
                <w:color w:val="000000"/>
                <w:sz w:val="28"/>
                <w:szCs w:val="28"/>
              </w:rPr>
              <w:t>куәлік</w:t>
            </w:r>
            <w:r w:rsidRPr="00717135">
              <w:rPr>
                <w:rFonts w:ascii="Times New Roman" w:eastAsia="Times New Roman" w:hAnsi="Times New Roman" w:cs="Times New Roman"/>
                <w:bCs/>
                <w:color w:val="000000"/>
                <w:sz w:val="28"/>
                <w:szCs w:val="28"/>
              </w:rPr>
              <w:t xml:space="preserve"> (болғанжағдайда)</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rPr>
              <w:t>Нысан</w:t>
            </w:r>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конкурс жариялаған мемлекеттік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rPr>
        <w:t>Педагогикалық</w:t>
      </w:r>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жұмыс</w:t>
      </w:r>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өтілі</w:t>
      </w:r>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rPr>
        <w:t>Келесі</w:t>
      </w:r>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жұмыс</w:t>
      </w:r>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нәтижелерім</w:t>
      </w:r>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r w:rsidRPr="00717135">
        <w:rPr>
          <w:rFonts w:ascii="Times New Roman" w:hAnsi="Times New Roman" w:cs="Times New Roman"/>
          <w:sz w:val="28"/>
          <w:szCs w:val="28"/>
        </w:rPr>
        <w:t>олы)</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lastRenderedPageBreak/>
        <w:t>КГКП ДПК «Жигер»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r w:rsidRPr="00717135">
              <w:rPr>
                <w:rFonts w:ascii="Times New Roman" w:hAnsi="Times New Roman"/>
                <w:sz w:val="28"/>
                <w:szCs w:val="28"/>
              </w:rPr>
              <w:t>ул.Ак.Чокина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79A32AB5" w:rsidR="00717135" w:rsidRPr="0055528D" w:rsidRDefault="00717135" w:rsidP="00717135">
            <w:pPr>
              <w:textAlignment w:val="baseline"/>
              <w:outlineLvl w:val="2"/>
              <w:rPr>
                <w:rFonts w:ascii="Times New Roman" w:hAnsi="Times New Roman"/>
                <w:b/>
                <w:sz w:val="28"/>
                <w:szCs w:val="28"/>
              </w:rPr>
            </w:pPr>
            <w:r w:rsidRPr="00717135">
              <w:rPr>
                <w:rFonts w:ascii="Times New Roman" w:hAnsi="Times New Roman"/>
                <w:b/>
                <w:sz w:val="28"/>
                <w:szCs w:val="28"/>
              </w:rPr>
              <w:t>Педагог до</w:t>
            </w:r>
            <w:r w:rsidR="005C2E06">
              <w:rPr>
                <w:rFonts w:ascii="Times New Roman" w:hAnsi="Times New Roman"/>
                <w:b/>
                <w:sz w:val="28"/>
                <w:szCs w:val="28"/>
              </w:rPr>
              <w:t xml:space="preserve">полнительного образования по </w:t>
            </w:r>
            <w:r w:rsidR="000E5BBE">
              <w:rPr>
                <w:rFonts w:ascii="Times New Roman" w:hAnsi="Times New Roman"/>
                <w:b/>
                <w:sz w:val="28"/>
                <w:szCs w:val="28"/>
              </w:rPr>
              <w:t xml:space="preserve"> </w:t>
            </w:r>
            <w:r w:rsidR="003540ED">
              <w:rPr>
                <w:rFonts w:ascii="Times New Roman" w:hAnsi="Times New Roman"/>
                <w:b/>
                <w:sz w:val="28"/>
                <w:szCs w:val="28"/>
              </w:rPr>
              <w:t>дек</w:t>
            </w:r>
            <w:r w:rsidR="00376FCB">
              <w:rPr>
                <w:rFonts w:ascii="Times New Roman" w:hAnsi="Times New Roman"/>
                <w:b/>
                <w:sz w:val="28"/>
                <w:szCs w:val="28"/>
              </w:rPr>
              <w:t xml:space="preserve">оративно </w:t>
            </w:r>
            <w:r w:rsidR="007B3262">
              <w:rPr>
                <w:rFonts w:ascii="Times New Roman" w:hAnsi="Times New Roman"/>
                <w:b/>
                <w:sz w:val="28"/>
                <w:szCs w:val="28"/>
              </w:rPr>
              <w:t xml:space="preserve">прикладному искусству </w:t>
            </w:r>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обучающихся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w:t>
            </w:r>
            <w:r w:rsidRPr="00C81EFB">
              <w:rPr>
                <w:rFonts w:ascii="Times New Roman" w:hAnsi="Times New Roman"/>
                <w:sz w:val="28"/>
                <w:szCs w:val="28"/>
              </w:rPr>
              <w:lastRenderedPageBreak/>
              <w:t xml:space="preserve">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 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w:t>
            </w:r>
            <w:r w:rsidRPr="00C81EFB">
              <w:rPr>
                <w:rFonts w:ascii="Times New Roman" w:hAnsi="Times New Roman"/>
                <w:sz w:val="28"/>
                <w:szCs w:val="28"/>
              </w:rPr>
              <w:lastRenderedPageBreak/>
              <w:t>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5FF6EC0B" w:rsidR="00717135" w:rsidRPr="00717135" w:rsidRDefault="00B04BC2" w:rsidP="00717135">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10.</w:t>
            </w:r>
            <w:r w:rsidR="00717135">
              <w:rPr>
                <w:rFonts w:ascii="Times New Roman" w:eastAsia="Times New Roman" w:hAnsi="Times New Roman"/>
                <w:bCs/>
                <w:sz w:val="28"/>
                <w:szCs w:val="28"/>
                <w:lang w:val="kk-KZ" w:eastAsia="ru-RU"/>
              </w:rPr>
              <w:t>09.2024 – 1</w:t>
            </w:r>
            <w:r>
              <w:rPr>
                <w:rFonts w:ascii="Times New Roman" w:eastAsia="Times New Roman" w:hAnsi="Times New Roman"/>
                <w:bCs/>
                <w:sz w:val="28"/>
                <w:szCs w:val="28"/>
                <w:lang w:val="kk-KZ" w:eastAsia="ru-RU"/>
              </w:rPr>
              <w:t>8.</w:t>
            </w:r>
            <w:r w:rsidR="00717135">
              <w:rPr>
                <w:rFonts w:ascii="Times New Roman" w:eastAsia="Times New Roman" w:hAnsi="Times New Roman"/>
                <w:bCs/>
                <w:sz w:val="28"/>
                <w:szCs w:val="28"/>
                <w:lang w:val="kk-KZ" w:eastAsia="ru-RU"/>
              </w:rPr>
              <w:t>09</w:t>
            </w:r>
            <w:r w:rsidR="00717135" w:rsidRPr="00717135">
              <w:rPr>
                <w:rFonts w:ascii="Times New Roman" w:eastAsia="Times New Roman" w:hAnsi="Times New Roman"/>
                <w:bCs/>
                <w:sz w:val="28"/>
                <w:szCs w:val="28"/>
                <w:lang w:val="kk-KZ" w:eastAsia="ru-RU"/>
              </w:rPr>
              <w:t>.2024г</w:t>
            </w:r>
            <w:r w:rsidR="00717135">
              <w:rPr>
                <w:rFonts w:ascii="Times New Roman" w:eastAsia="Times New Roman" w:hAnsi="Times New Roman"/>
                <w:bCs/>
                <w:sz w:val="28"/>
                <w:szCs w:val="28"/>
                <w:lang w:val="kk-KZ" w:eastAsia="ru-RU"/>
              </w:rPr>
              <w:t>г</w:t>
            </w:r>
            <w:r w:rsidR="00717135"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 xml:space="preserve">удостоверение о </w:t>
            </w:r>
            <w:r w:rsidRPr="00717135">
              <w:rPr>
                <w:rFonts w:ascii="Times New Roman" w:eastAsia="Times New Roman" w:hAnsi="Times New Roman"/>
                <w:b/>
                <w:bCs/>
                <w:sz w:val="28"/>
                <w:szCs w:val="28"/>
                <w:lang w:eastAsia="ru-RU"/>
              </w:rPr>
              <w:lastRenderedPageBreak/>
              <w:t>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Pr="00717135" w:rsidRDefault="00572911" w:rsidP="00717135">
            <w:pPr>
              <w:autoSpaceDE w:val="0"/>
              <w:autoSpaceDN w:val="0"/>
              <w:adjustRightInd w:val="0"/>
              <w:rPr>
                <w:rFonts w:ascii="Times New Roman" w:hAnsi="Times New Roman"/>
                <w:sz w:val="28"/>
                <w:szCs w:val="28"/>
                <w:lang w:val="kk-KZ"/>
              </w:rPr>
            </w:pPr>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lastRenderedPageBreak/>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en-US"/>
              </w:rPr>
              <w:t>Наименование</w:t>
            </w:r>
          </w:p>
          <w:p w14:paraId="3ED9AB60"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en-US"/>
              </w:rPr>
              <w:t>Специальность</w:t>
            </w:r>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о диплому</w:t>
            </w:r>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04450333">
    <w:abstractNumId w:val="5"/>
  </w:num>
  <w:num w:numId="2" w16cid:durableId="921909746">
    <w:abstractNumId w:val="2"/>
  </w:num>
  <w:num w:numId="3" w16cid:durableId="1094284686">
    <w:abstractNumId w:val="4"/>
  </w:num>
  <w:num w:numId="4" w16cid:durableId="1115978659">
    <w:abstractNumId w:val="1"/>
  </w:num>
  <w:num w:numId="5" w16cid:durableId="245850240">
    <w:abstractNumId w:val="0"/>
  </w:num>
  <w:num w:numId="6" w16cid:durableId="129456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5BBE"/>
    <w:rsid w:val="000E7BC7"/>
    <w:rsid w:val="000F3960"/>
    <w:rsid w:val="000F7F2D"/>
    <w:rsid w:val="00107931"/>
    <w:rsid w:val="0011447E"/>
    <w:rsid w:val="00117287"/>
    <w:rsid w:val="001216CA"/>
    <w:rsid w:val="00122C56"/>
    <w:rsid w:val="00123C01"/>
    <w:rsid w:val="001360EE"/>
    <w:rsid w:val="00142D11"/>
    <w:rsid w:val="001436E9"/>
    <w:rsid w:val="00145871"/>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40ED"/>
    <w:rsid w:val="0035742D"/>
    <w:rsid w:val="003579A8"/>
    <w:rsid w:val="00360E6F"/>
    <w:rsid w:val="0037198C"/>
    <w:rsid w:val="00373625"/>
    <w:rsid w:val="00373F82"/>
    <w:rsid w:val="00375274"/>
    <w:rsid w:val="00375557"/>
    <w:rsid w:val="00376FCB"/>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5528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262"/>
    <w:rsid w:val="007B3459"/>
    <w:rsid w:val="007C3AFB"/>
    <w:rsid w:val="007C73FB"/>
    <w:rsid w:val="007D5A26"/>
    <w:rsid w:val="007E07E6"/>
    <w:rsid w:val="007E0CFD"/>
    <w:rsid w:val="007E20FE"/>
    <w:rsid w:val="007E32CF"/>
    <w:rsid w:val="007E3D0C"/>
    <w:rsid w:val="007F3DBC"/>
    <w:rsid w:val="00800002"/>
    <w:rsid w:val="00801FDE"/>
    <w:rsid w:val="0081008A"/>
    <w:rsid w:val="00810093"/>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8560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04BC2"/>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6352D"/>
    <w:rsid w:val="00D74F64"/>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F90E4FFB-1016-1C46-AD41-BC6D7541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D4D8-BA40-4575-BD63-7EBCB99FD7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3142</Words>
  <Characters>17911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Microsoft Office User</cp:lastModifiedBy>
  <cp:revision>2</cp:revision>
  <cp:lastPrinted>2022-02-18T12:55:00Z</cp:lastPrinted>
  <dcterms:created xsi:type="dcterms:W3CDTF">2024-09-10T06:43:00Z</dcterms:created>
  <dcterms:modified xsi:type="dcterms:W3CDTF">2024-09-10T06:43:00Z</dcterms:modified>
</cp:coreProperties>
</file>