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F926" w14:textId="77777777" w:rsidR="004E5AA3" w:rsidRDefault="00122CB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14:paraId="27EB310D" w14:textId="607246F1" w:rsidR="004E5AA3" w:rsidRDefault="00122CB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объявляет конкурс на вакантную должность </w:t>
      </w:r>
      <w:r w:rsidR="002E48A8">
        <w:rPr>
          <w:rFonts w:ascii="Arial" w:hAnsi="Arial" w:cs="Arial"/>
          <w:b/>
          <w:color w:val="000000"/>
          <w:sz w:val="20"/>
          <w:szCs w:val="20"/>
          <w:lang w:val="kk-KZ"/>
        </w:rPr>
        <w:t>методиста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04C58F13" w14:textId="77777777" w:rsidR="004E5AA3" w:rsidRDefault="00122CB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391"/>
        <w:gridCol w:w="2694"/>
        <w:gridCol w:w="7229"/>
      </w:tblGrid>
      <w:tr w:rsidR="004E5AA3" w14:paraId="6079D599" w14:textId="77777777" w:rsidTr="00FA6666">
        <w:trPr>
          <w:trHeight w:val="711"/>
        </w:trPr>
        <w:tc>
          <w:tcPr>
            <w:tcW w:w="391" w:type="dxa"/>
            <w:vMerge w:val="restart"/>
          </w:tcPr>
          <w:p w14:paraId="2A0E8D17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B47863F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229" w:type="dxa"/>
          </w:tcPr>
          <w:p w14:paraId="51F5DF06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4E5AA3" w14:paraId="28242C4B" w14:textId="77777777" w:rsidTr="00FA6666">
        <w:trPr>
          <w:trHeight w:val="453"/>
        </w:trPr>
        <w:tc>
          <w:tcPr>
            <w:tcW w:w="391" w:type="dxa"/>
            <w:vMerge/>
          </w:tcPr>
          <w:p w14:paraId="3D04486A" w14:textId="77777777" w:rsidR="004E5AA3" w:rsidRDefault="004E5AA3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685AF1AF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229" w:type="dxa"/>
          </w:tcPr>
          <w:p w14:paraId="03F6A4FD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4E5AA3" w14:paraId="58E6406E" w14:textId="77777777" w:rsidTr="00FA6666">
        <w:trPr>
          <w:trHeight w:val="264"/>
        </w:trPr>
        <w:tc>
          <w:tcPr>
            <w:tcW w:w="391" w:type="dxa"/>
            <w:vMerge/>
          </w:tcPr>
          <w:p w14:paraId="0EC3FD6F" w14:textId="77777777" w:rsidR="004E5AA3" w:rsidRDefault="004E5AA3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DE4A0B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229" w:type="dxa"/>
          </w:tcPr>
          <w:p w14:paraId="5DCB3CBE" w14:textId="77777777" w:rsidR="004E5AA3" w:rsidRDefault="00122CB2">
            <w:pPr>
              <w:pStyle w:val="ad"/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4E5AA3" w14:paraId="6637516F" w14:textId="77777777" w:rsidTr="00FA6666">
        <w:trPr>
          <w:trHeight w:val="203"/>
        </w:trPr>
        <w:tc>
          <w:tcPr>
            <w:tcW w:w="391" w:type="dxa"/>
            <w:vMerge/>
          </w:tcPr>
          <w:p w14:paraId="14429C06" w14:textId="77777777" w:rsidR="004E5AA3" w:rsidRDefault="004E5AA3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5A684069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229" w:type="dxa"/>
          </w:tcPr>
          <w:p w14:paraId="6C7BD8C1" w14:textId="77777777" w:rsidR="004E5AA3" w:rsidRDefault="00CC4077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22CB2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122CB2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122CB2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5AA3" w14:paraId="2487DAC9" w14:textId="77777777" w:rsidTr="00FA6666">
        <w:trPr>
          <w:trHeight w:val="570"/>
        </w:trPr>
        <w:tc>
          <w:tcPr>
            <w:tcW w:w="391" w:type="dxa"/>
            <w:vMerge w:val="restart"/>
          </w:tcPr>
          <w:p w14:paraId="733BE9C3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</w:tcPr>
          <w:p w14:paraId="5C83C0E5" w14:textId="77777777" w:rsidR="004E5AA3" w:rsidRDefault="00122CB2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29" w:type="dxa"/>
          </w:tcPr>
          <w:p w14:paraId="458BF020" w14:textId="035CB297" w:rsidR="004E5AA3" w:rsidRDefault="00510211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методист, 1 ставка</w:t>
            </w:r>
            <w:r w:rsidR="00122C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</w:tr>
      <w:tr w:rsidR="004E5AA3" w14:paraId="6B9AB61A" w14:textId="77777777" w:rsidTr="00FA6666">
        <w:trPr>
          <w:trHeight w:val="825"/>
        </w:trPr>
        <w:tc>
          <w:tcPr>
            <w:tcW w:w="391" w:type="dxa"/>
            <w:vMerge/>
          </w:tcPr>
          <w:p w14:paraId="0AE11EB9" w14:textId="77777777" w:rsidR="004E5AA3" w:rsidRDefault="004E5AA3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7964608B" w14:textId="77777777" w:rsidR="004E5AA3" w:rsidRDefault="00122CB2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229" w:type="dxa"/>
          </w:tcPr>
          <w:p w14:paraId="2AEE38D3" w14:textId="549B7D58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      </w:r>
          </w:p>
          <w:p w14:paraId="1006AE7A" w14:textId="51601250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1121">
              <w:rPr>
                <w:rFonts w:ascii="Arial" w:hAnsi="Arial" w:cs="Arial"/>
                <w:sz w:val="20"/>
                <w:szCs w:val="20"/>
              </w:rPr>
              <w:t>Способствует творческому росту педагогических кадров и их профессиональной самореализации;</w:t>
            </w:r>
          </w:p>
          <w:p w14:paraId="6B603E28" w14:textId="6488BA61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1121">
              <w:rPr>
                <w:rFonts w:ascii="Arial" w:hAnsi="Arial" w:cs="Arial"/>
                <w:sz w:val="20"/>
                <w:szCs w:val="20"/>
              </w:rPr>
              <w:t>Анализирует состояние учебно-методической и воспитательной работы в организациях и разрабатывает предложения по повышению ее эффективности;</w:t>
            </w:r>
          </w:p>
          <w:p w14:paraId="663D7B71" w14:textId="2D88B91C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14:paraId="5FB58214" w14:textId="6BB64CB1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>-</w:t>
            </w:r>
            <w:r w:rsidR="00783D84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</w:t>
            </w:r>
            <w:r w:rsidRPr="002B1121">
              <w:rPr>
                <w:rFonts w:ascii="Arial" w:hAnsi="Arial" w:cs="Arial"/>
                <w:sz w:val="20"/>
                <w:szCs w:val="20"/>
              </w:rPr>
              <w:t>Оказывает помощь педагогам Центра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Центра;</w:t>
            </w:r>
          </w:p>
          <w:p w14:paraId="514C25E9" w14:textId="5BDC16B4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Вносит предложения по совершенствованию образовательного процесса в Центре;</w:t>
            </w:r>
          </w:p>
          <w:p w14:paraId="1AAA5606" w14:textId="36937957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Обобщает и принимает меры по распространению инновационного, результативного опыта педагогов;</w:t>
            </w:r>
          </w:p>
          <w:p w14:paraId="13B2EE5D" w14:textId="4CB25AF2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Организует и координирует работу методических объединений, школы молодого педагога, оказывает им консультативную и практическую помощь по направлениям деятельности Центра;</w:t>
            </w:r>
          </w:p>
          <w:p w14:paraId="526F1284" w14:textId="53F48C50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Участвует в работе организации повышения квалификации и переподготовки педагогов по направлениям их деятельности, по научно-методическому обеспечению содержания образования, в разработке учебно-методической продукции;</w:t>
            </w:r>
          </w:p>
          <w:p w14:paraId="0A263CA8" w14:textId="11566B8E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Обобщает и распространяет информацию об отечественном и мировом опыте по вопросам дополнительного образования детей;</w:t>
            </w:r>
          </w:p>
          <w:p w14:paraId="77F19F51" w14:textId="3F0CBA4C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Организует и разрабатывает документацию по проведению конкурсов, выставок, конференций, слетов, соревнований, форумов, акций и др.;</w:t>
            </w:r>
          </w:p>
          <w:p w14:paraId="0B79DFAA" w14:textId="3805438E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5D862C56" w14:textId="60839BFA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7F5FC631" w14:textId="0EDF30B8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Участвует в деятельности педагогического и иных советов Центра, а также в деятельности методических объединений, семинарах, конференциях, профессиональных сообществах;</w:t>
            </w:r>
          </w:p>
          <w:p w14:paraId="6520F45D" w14:textId="2036885C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</w:t>
            </w:r>
          </w:p>
          <w:p w14:paraId="3C4B7F4F" w14:textId="6A2C7DAB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Центра;</w:t>
            </w:r>
          </w:p>
          <w:p w14:paraId="375FC647" w14:textId="2AD0D592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Изучает и транслирует инновационный опыт;</w:t>
            </w:r>
          </w:p>
          <w:p w14:paraId="70465DB1" w14:textId="50398B1B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Обеспечивает подготовку и представление отчетности;</w:t>
            </w:r>
          </w:p>
          <w:p w14:paraId="534AB968" w14:textId="4B8C8CFB" w:rsidR="002B1121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</w:t>
            </w:r>
          </w:p>
          <w:p w14:paraId="0705264B" w14:textId="405AF828" w:rsidR="004E5AA3" w:rsidRPr="002B1121" w:rsidRDefault="002B1121" w:rsidP="002B1121">
            <w:pPr>
              <w:pStyle w:val="ad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B1121">
              <w:rPr>
                <w:rFonts w:ascii="Arial" w:hAnsi="Arial" w:cs="Arial"/>
                <w:sz w:val="20"/>
                <w:szCs w:val="20"/>
              </w:rPr>
      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      </w:r>
          </w:p>
        </w:tc>
      </w:tr>
      <w:tr w:rsidR="004E5AA3" w14:paraId="03DE51B4" w14:textId="77777777" w:rsidTr="00FA6666">
        <w:trPr>
          <w:trHeight w:val="639"/>
        </w:trPr>
        <w:tc>
          <w:tcPr>
            <w:tcW w:w="391" w:type="dxa"/>
            <w:vMerge/>
          </w:tcPr>
          <w:p w14:paraId="2948FFC1" w14:textId="77777777" w:rsidR="004E5AA3" w:rsidRDefault="004E5AA3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70884FC6" w14:textId="77777777" w:rsidR="004E5AA3" w:rsidRDefault="00122CB2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229" w:type="dxa"/>
          </w:tcPr>
          <w:p w14:paraId="386955C4" w14:textId="77777777" w:rsidR="004E5AA3" w:rsidRDefault="00122C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3C0C1D57" w14:textId="77777777" w:rsidR="004E5AA3" w:rsidRDefault="00122C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 (min): 115 200 тенге;</w:t>
            </w:r>
          </w:p>
          <w:p w14:paraId="37CE63FA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4E5AA3" w14:paraId="6ACE376A" w14:textId="77777777" w:rsidTr="00FA6666">
        <w:tc>
          <w:tcPr>
            <w:tcW w:w="391" w:type="dxa"/>
          </w:tcPr>
          <w:p w14:paraId="02F11EBE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73502E9" w14:textId="77777777" w:rsidR="004E5AA3" w:rsidRDefault="00122CB2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7BDA513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29" w:type="dxa"/>
          </w:tcPr>
          <w:p w14:paraId="5172A131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59EC618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72252C6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E5AA3" w14:paraId="2C10B080" w14:textId="77777777" w:rsidTr="00FA6666">
        <w:trPr>
          <w:trHeight w:val="105"/>
        </w:trPr>
        <w:tc>
          <w:tcPr>
            <w:tcW w:w="391" w:type="dxa"/>
          </w:tcPr>
          <w:p w14:paraId="0430D446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04C3128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229" w:type="dxa"/>
          </w:tcPr>
          <w:p w14:paraId="6606C06B" w14:textId="048A25C3" w:rsidR="004E5AA3" w:rsidRDefault="00510211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="00122CB2">
              <w:rPr>
                <w:rFonts w:ascii="Arial" w:hAnsi="Arial" w:cs="Arial"/>
                <w:sz w:val="20"/>
                <w:szCs w:val="20"/>
                <w:lang w:val="kk-KZ"/>
              </w:rPr>
              <w:t>9.</w:t>
            </w:r>
            <w:r w:rsidR="002E48A8">
              <w:rPr>
                <w:rFonts w:ascii="Arial" w:hAnsi="Arial" w:cs="Arial"/>
                <w:sz w:val="20"/>
                <w:szCs w:val="20"/>
                <w:lang w:val="kk-KZ"/>
              </w:rPr>
              <w:t>10</w:t>
            </w:r>
            <w:r w:rsidR="00122CB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17</w:t>
            </w:r>
            <w:r w:rsidR="00122CB2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2E48A8">
              <w:rPr>
                <w:rFonts w:ascii="Arial" w:hAnsi="Arial" w:cs="Arial"/>
                <w:sz w:val="20"/>
                <w:szCs w:val="20"/>
                <w:lang w:val="kk-KZ"/>
              </w:rPr>
              <w:t>10</w:t>
            </w:r>
            <w:r w:rsidR="00122CB2">
              <w:rPr>
                <w:rFonts w:ascii="Arial" w:hAnsi="Arial" w:cs="Arial"/>
                <w:sz w:val="20"/>
                <w:szCs w:val="20"/>
                <w:lang w:val="kk-KZ"/>
              </w:rPr>
              <w:t>.2024 г</w:t>
            </w:r>
          </w:p>
        </w:tc>
      </w:tr>
      <w:tr w:rsidR="004E5AA3" w14:paraId="6DC74028" w14:textId="77777777" w:rsidTr="00FA6666">
        <w:tc>
          <w:tcPr>
            <w:tcW w:w="391" w:type="dxa"/>
          </w:tcPr>
          <w:p w14:paraId="174FD9FF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D6AC7A7" w14:textId="77777777" w:rsidR="004E5AA3" w:rsidRDefault="00122C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229" w:type="dxa"/>
          </w:tcPr>
          <w:p w14:paraId="347A3E77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0BB2B2E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7745648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51EE871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DC7FA31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4BD5D3AF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526CF04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1CE0C29E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596EC08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39E9D76F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English Language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5AFA7FC9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57052047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B430F6" w14:textId="77777777" w:rsidR="004E5AA3" w:rsidRDefault="00122C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</w:tbl>
    <w:p w14:paraId="0ADD851F" w14:textId="77777777" w:rsidR="004E5AA3" w:rsidRDefault="004E5AA3">
      <w:pPr>
        <w:rPr>
          <w:rFonts w:ascii="Arial" w:hAnsi="Arial" w:cs="Arial"/>
          <w:color w:val="002060"/>
          <w:sz w:val="20"/>
          <w:szCs w:val="20"/>
        </w:rPr>
      </w:pPr>
    </w:p>
    <w:p w14:paraId="6F48B739" w14:textId="77777777" w:rsidR="004E5AA3" w:rsidRDefault="004E5AA3">
      <w:pPr>
        <w:rPr>
          <w:rFonts w:ascii="Arial" w:hAnsi="Arial" w:cs="Arial"/>
          <w:color w:val="002060"/>
          <w:sz w:val="20"/>
          <w:szCs w:val="20"/>
        </w:rPr>
      </w:pPr>
    </w:p>
    <w:p w14:paraId="53A9F20D" w14:textId="77777777" w:rsidR="004E5AA3" w:rsidRDefault="004E5AA3">
      <w:pPr>
        <w:rPr>
          <w:rFonts w:ascii="Arial" w:hAnsi="Arial" w:cs="Arial"/>
          <w:color w:val="002060"/>
          <w:sz w:val="20"/>
          <w:szCs w:val="20"/>
        </w:rPr>
      </w:pPr>
    </w:p>
    <w:p w14:paraId="23F14D20" w14:textId="77777777" w:rsidR="004E5AA3" w:rsidRDefault="004E5AA3">
      <w:pPr>
        <w:rPr>
          <w:rFonts w:ascii="Arial" w:hAnsi="Arial" w:cs="Arial"/>
          <w:color w:val="002060"/>
          <w:sz w:val="20"/>
          <w:szCs w:val="20"/>
        </w:rPr>
      </w:pPr>
    </w:p>
    <w:sectPr w:rsidR="004E5AA3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E709" w14:textId="77777777" w:rsidR="00CC4077" w:rsidRDefault="00CC4077">
      <w:pPr>
        <w:spacing w:line="240" w:lineRule="auto"/>
      </w:pPr>
      <w:r>
        <w:separator/>
      </w:r>
    </w:p>
  </w:endnote>
  <w:endnote w:type="continuationSeparator" w:id="0">
    <w:p w14:paraId="3B338245" w14:textId="77777777" w:rsidR="00CC4077" w:rsidRDefault="00CC4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0CD2" w14:textId="77777777" w:rsidR="00CC4077" w:rsidRDefault="00CC4077">
      <w:pPr>
        <w:spacing w:after="0"/>
      </w:pPr>
      <w:r>
        <w:separator/>
      </w:r>
    </w:p>
  </w:footnote>
  <w:footnote w:type="continuationSeparator" w:id="0">
    <w:p w14:paraId="47BC274C" w14:textId="77777777" w:rsidR="00CC4077" w:rsidRDefault="00CC40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2CB2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1121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48A8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E5AA3"/>
    <w:rsid w:val="004F115C"/>
    <w:rsid w:val="004F2A50"/>
    <w:rsid w:val="004F3AA7"/>
    <w:rsid w:val="004F5BBF"/>
    <w:rsid w:val="005013F9"/>
    <w:rsid w:val="005071C9"/>
    <w:rsid w:val="00507C1C"/>
    <w:rsid w:val="00510211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3D84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205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2F16"/>
    <w:rsid w:val="00C94F7C"/>
    <w:rsid w:val="00C956AD"/>
    <w:rsid w:val="00CA1596"/>
    <w:rsid w:val="00CB452E"/>
    <w:rsid w:val="00CB6B4F"/>
    <w:rsid w:val="00CB7B0D"/>
    <w:rsid w:val="00CC2541"/>
    <w:rsid w:val="00CC4077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3611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6666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  <w:rsid w:val="074730D8"/>
    <w:rsid w:val="1DF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35D5"/>
  <w15:docId w15:val="{C75AB69E-6FB7-4999-A11F-435B552B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a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val="ru-RU"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Pr>
      <w:rFonts w:eastAsiaTheme="minorHAnsi"/>
      <w:sz w:val="22"/>
      <w:szCs w:val="22"/>
      <w:lang w:val="ru-RU" w:eastAsia="en-US"/>
    </w:rPr>
  </w:style>
  <w:style w:type="character" w:customStyle="1" w:styleId="user-accountname">
    <w:name w:val="user-account__name"/>
    <w:basedOn w:val="a0"/>
  </w:style>
  <w:style w:type="character" w:customStyle="1" w:styleId="user-accountaccent-letter">
    <w:name w:val="user-account__accent-let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yandex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2023-09-04T09:30:00Z</cp:lastPrinted>
  <dcterms:created xsi:type="dcterms:W3CDTF">2023-09-18T04:13:00Z</dcterms:created>
  <dcterms:modified xsi:type="dcterms:W3CDTF">2024-10-09T09:06:00Z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3806D89ADE5341A0B912405F74CBA30F_12</vt:lpwstr>
  </property>
</Properties>
</file>