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AF7F9C">
        <w:rPr>
          <w:rFonts w:ascii="Arial" w:eastAsia="Times New Roman" w:hAnsi="Arial" w:cs="Arial"/>
          <w:b/>
          <w:bCs/>
          <w:sz w:val="21"/>
          <w:szCs w:val="21"/>
          <w:lang w:val="kk-KZ"/>
        </w:rPr>
        <w:t>директордың оқу жұмысы жөніндегі орынбасары</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B85BFC">
        <w:rPr>
          <w:rFonts w:ascii="Arial" w:eastAsia="Times New Roman" w:hAnsi="Arial" w:cs="Arial"/>
          <w:b/>
          <w:bCs/>
          <w:sz w:val="21"/>
          <w:szCs w:val="21"/>
          <w:lang w:val="kk-KZ"/>
        </w:rPr>
        <w:t>1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AF7F9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AF7F9C">
              <w:rPr>
                <w:rFonts w:ascii="Arial" w:eastAsia="Times New Roman" w:hAnsi="Arial" w:cs="Arial"/>
                <w:bCs/>
                <w:sz w:val="21"/>
                <w:szCs w:val="21"/>
                <w:lang w:val="kk-KZ"/>
              </w:rPr>
              <w:t>директордың оқу жұмысы жөніндегі орынбасары</w:t>
            </w:r>
            <w:r w:rsidR="00942862">
              <w:rPr>
                <w:rFonts w:ascii="Arial" w:eastAsia="Times New Roman" w:hAnsi="Arial" w:cs="Arial"/>
                <w:bCs/>
                <w:sz w:val="21"/>
                <w:szCs w:val="21"/>
                <w:lang w:val="kk-KZ"/>
              </w:rPr>
              <w:t xml:space="preserve"> (</w:t>
            </w:r>
            <w:r w:rsidR="00B85BFC">
              <w:rPr>
                <w:rFonts w:ascii="Arial" w:eastAsia="Times New Roman" w:hAnsi="Arial" w:cs="Arial"/>
                <w:bCs/>
                <w:sz w:val="21"/>
                <w:szCs w:val="21"/>
                <w:lang w:val="kk-KZ"/>
              </w:rPr>
              <w:t>1 бірлік</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w:t>
            </w:r>
            <w:bookmarkStart w:id="0" w:name="_GoBack"/>
            <w:bookmarkEnd w:id="0"/>
            <w:r w:rsidRPr="001F4BA9">
              <w:rPr>
                <w:rFonts w:ascii="Arial" w:eastAsia="Calibri" w:hAnsi="Arial" w:cs="Arial"/>
                <w:sz w:val="21"/>
                <w:szCs w:val="21"/>
                <w:lang w:val="kk-KZ"/>
              </w:rPr>
              <w:t>ық міндеттері</w:t>
            </w:r>
          </w:p>
        </w:tc>
        <w:tc>
          <w:tcPr>
            <w:tcW w:w="6627" w:type="dxa"/>
          </w:tcPr>
          <w:p w:rsidR="00AF7F9C" w:rsidRPr="00AF7F9C" w:rsidRDefault="00AF7F9C" w:rsidP="00AF7F9C">
            <w:pPr>
              <w:autoSpaceDE w:val="0"/>
              <w:autoSpaceDN w:val="0"/>
              <w:adjustRightInd w:val="0"/>
              <w:jc w:val="both"/>
              <w:rPr>
                <w:rFonts w:ascii="Arial" w:hAnsi="Arial" w:cs="Arial"/>
                <w:lang w:val="kk-KZ"/>
              </w:rPr>
            </w:pPr>
            <w:r>
              <w:rPr>
                <w:rFonts w:ascii="Arial" w:hAnsi="Arial" w:cs="Arial"/>
                <w:lang w:val="kk-KZ"/>
              </w:rPr>
              <w:t>-</w:t>
            </w:r>
            <w:r w:rsidRPr="00AF7F9C">
              <w:rPr>
                <w:rFonts w:ascii="Arial" w:hAnsi="Arial" w:cs="Arial"/>
                <w:lang w:val="kk-KZ"/>
              </w:rPr>
              <w:t>оқу-тәрбие процесін, білім беру ұйымының қызметін ағымдағы жоспарлаудыұйымдастырады;</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мемлекеттік стандарттың, оқу жұмыс жоспарлары мен бағдарламаларының</w:t>
            </w:r>
            <w:r>
              <w:rPr>
                <w:rFonts w:ascii="Arial" w:hAnsi="Arial" w:cs="Arial"/>
                <w:lang w:val="kk-KZ"/>
              </w:rPr>
              <w:t xml:space="preserve"> </w:t>
            </w:r>
            <w:r w:rsidR="00AF7F9C" w:rsidRPr="00AF7F9C">
              <w:rPr>
                <w:rFonts w:ascii="Arial" w:hAnsi="Arial" w:cs="Arial"/>
                <w:lang w:val="kk-KZ"/>
              </w:rPr>
              <w:t>орындалуы, сондай-ақ құжаттаманың әзірленуі бойынша педагогтердің жұмысын</w:t>
            </w:r>
            <w:r>
              <w:rPr>
                <w:rFonts w:ascii="Arial" w:hAnsi="Arial" w:cs="Arial"/>
                <w:lang w:val="kk-KZ"/>
              </w:rPr>
              <w:t xml:space="preserve"> </w:t>
            </w:r>
            <w:r w:rsidR="00AF7F9C" w:rsidRPr="00AF7F9C">
              <w:rPr>
                <w:rFonts w:ascii="Arial" w:hAnsi="Arial" w:cs="Arial"/>
                <w:lang w:val="kk-KZ"/>
              </w:rPr>
              <w:t>үйлестіреді;</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педагогтердің қысқа мерзімді жоспарларын тексереді;</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мемлекеттік жалпыға міндетті білім беру стандарты шеңберінде білім берупроцесінің сапасын және білімді игеру нәтижелерін бағалаудың объективтілігінбақылауды жүзеге асырады;</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ағымдағы және қорытынды аттестаттауды өткізуді ұйымдастыру бойыншажұмысты жүзеге асырады;</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қашықтықтан оқытуды өткізу процесін ұйымдастырады, барлық сыныптар үшін</w:t>
            </w:r>
            <w:r>
              <w:rPr>
                <w:rFonts w:ascii="Arial" w:hAnsi="Arial" w:cs="Arial"/>
                <w:lang w:val="kk-KZ"/>
              </w:rPr>
              <w:t xml:space="preserve"> </w:t>
            </w:r>
            <w:r w:rsidR="00AF7F9C" w:rsidRPr="00AF7F9C">
              <w:rPr>
                <w:rFonts w:ascii="Arial" w:hAnsi="Arial" w:cs="Arial"/>
                <w:lang w:val="kk-KZ"/>
              </w:rPr>
              <w:t>Қашықтықтан оқытудың оқу бағдарламас</w:t>
            </w:r>
            <w:r>
              <w:rPr>
                <w:rFonts w:ascii="Arial" w:hAnsi="Arial" w:cs="Arial"/>
                <w:lang w:val="kk-KZ"/>
              </w:rPr>
              <w:t>ын және сабақ кестесін түзетеді;</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пәндер бойынша мектепішілік бақылауды ұйымдастырады және жүзеге асырады,білім бөлімін жүргізеді, мектепішілік бақылау, БЖБ және ТЖБ қорытындысы бойынша</w:t>
            </w:r>
            <w:r>
              <w:rPr>
                <w:rFonts w:ascii="Arial" w:hAnsi="Arial" w:cs="Arial"/>
                <w:lang w:val="kk-KZ"/>
              </w:rPr>
              <w:t xml:space="preserve"> білім сапасын талдайды;</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пәндер бойынша білімді тақырыптық бақылауды қамтамасыз етеді;</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білім алушылардың оқу жүктемесіне бақылауды жүзеге асырады, оқу сабақтарының</w:t>
            </w:r>
            <w:r>
              <w:rPr>
                <w:rFonts w:ascii="Arial" w:hAnsi="Arial" w:cs="Arial"/>
                <w:lang w:val="kk-KZ"/>
              </w:rPr>
              <w:t>,</w:t>
            </w:r>
            <w:r w:rsidR="00AF7F9C" w:rsidRPr="00AF7F9C">
              <w:rPr>
                <w:rFonts w:ascii="Arial" w:hAnsi="Arial" w:cs="Arial"/>
                <w:lang w:val="kk-KZ"/>
              </w:rPr>
              <w:t xml:space="preserve"> курстардың және оқу жұмыс жоспарының вариативтік компонентінің сабақтарының</w:t>
            </w:r>
          </w:p>
          <w:p w:rsidR="00AF7F9C" w:rsidRPr="00AF7F9C" w:rsidRDefault="00AF7F9C" w:rsidP="00532B84">
            <w:pPr>
              <w:autoSpaceDE w:val="0"/>
              <w:autoSpaceDN w:val="0"/>
              <w:adjustRightInd w:val="0"/>
              <w:jc w:val="both"/>
              <w:rPr>
                <w:rFonts w:ascii="Arial" w:hAnsi="Arial" w:cs="Arial"/>
                <w:lang w:val="kk-KZ"/>
              </w:rPr>
            </w:pPr>
            <w:r w:rsidRPr="00AF7F9C">
              <w:rPr>
                <w:rFonts w:ascii="Arial" w:hAnsi="Arial" w:cs="Arial"/>
                <w:lang w:val="kk-KZ"/>
              </w:rPr>
              <w:t>кестесін жасайды;</w:t>
            </w:r>
          </w:p>
          <w:p w:rsidR="00AF7F9C" w:rsidRPr="00AF7F9C"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AF7F9C">
              <w:rPr>
                <w:rFonts w:ascii="Arial" w:hAnsi="Arial" w:cs="Arial"/>
                <w:lang w:val="kk-KZ"/>
              </w:rPr>
              <w:t>белгіленген есептік құжаттаманы сапалы және уақтылы жасауды қамтамасыз етедіжәне кері байланысты ұсына отырып, педагогтердің сабақтарын талдайды;</w:t>
            </w:r>
          </w:p>
          <w:p w:rsidR="00AF7F9C" w:rsidRPr="00532B84" w:rsidRDefault="00532B84" w:rsidP="00532B84">
            <w:pPr>
              <w:autoSpaceDE w:val="0"/>
              <w:autoSpaceDN w:val="0"/>
              <w:adjustRightInd w:val="0"/>
              <w:jc w:val="both"/>
              <w:rPr>
                <w:rFonts w:ascii="Arial" w:hAnsi="Arial" w:cs="Arial"/>
                <w:lang w:val="kk-KZ"/>
              </w:rPr>
            </w:pPr>
            <w:r>
              <w:rPr>
                <w:rFonts w:ascii="Arial" w:hAnsi="Arial" w:cs="Arial"/>
                <w:lang w:val="kk-KZ"/>
              </w:rPr>
              <w:t>-</w:t>
            </w:r>
            <w:r w:rsidR="00AF7F9C" w:rsidRPr="00532B84">
              <w:rPr>
                <w:rFonts w:ascii="Arial" w:hAnsi="Arial" w:cs="Arial"/>
                <w:lang w:val="kk-KZ"/>
              </w:rPr>
              <w:t>оқу процесін жетілдіру бойынша әдістемелік сағаттар, оқыту семинарлары,</w:t>
            </w:r>
            <w:r>
              <w:rPr>
                <w:rFonts w:ascii="Arial" w:hAnsi="Arial" w:cs="Arial"/>
                <w:lang w:val="kk-KZ"/>
              </w:rPr>
              <w:t>тренингтер өткізеді</w:t>
            </w:r>
          </w:p>
          <w:p w:rsidR="008E7665" w:rsidRPr="001F4BA9" w:rsidRDefault="008E7665" w:rsidP="00AF7F9C">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532B84">
              <w:rPr>
                <w:rFonts w:ascii="Arial" w:hAnsi="Arial" w:cs="Arial"/>
                <w:sz w:val="21"/>
                <w:szCs w:val="21"/>
                <w:lang w:val="kk-KZ"/>
              </w:rPr>
              <w:t>154</w:t>
            </w:r>
            <w:r w:rsidR="0075034F">
              <w:rPr>
                <w:rFonts w:ascii="Arial" w:hAnsi="Arial" w:cs="Arial"/>
                <w:sz w:val="21"/>
                <w:szCs w:val="21"/>
                <w:lang w:val="kk-KZ"/>
              </w:rPr>
              <w:t>,</w:t>
            </w:r>
            <w:r w:rsidR="00532B84">
              <w:rPr>
                <w:rFonts w:ascii="Arial" w:hAnsi="Arial" w:cs="Arial"/>
                <w:sz w:val="21"/>
                <w:szCs w:val="21"/>
                <w:lang w:val="kk-KZ"/>
              </w:rPr>
              <w:t>094</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532B8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532B84">
              <w:rPr>
                <w:rFonts w:ascii="Arial" w:hAnsi="Arial" w:cs="Arial"/>
                <w:sz w:val="21"/>
                <w:szCs w:val="21"/>
                <w:lang w:val="kk-KZ"/>
              </w:rPr>
              <w:t>197,042</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532B84" w:rsidRPr="00532B84" w:rsidRDefault="00532B84" w:rsidP="00532B84">
            <w:pPr>
              <w:autoSpaceDE w:val="0"/>
              <w:autoSpaceDN w:val="0"/>
              <w:adjustRightInd w:val="0"/>
              <w:jc w:val="both"/>
              <w:rPr>
                <w:rFonts w:ascii="Arial" w:hAnsi="Arial" w:cs="Arial"/>
              </w:rPr>
            </w:pPr>
            <w:r>
              <w:rPr>
                <w:rFonts w:ascii="Arial" w:hAnsi="Arial" w:cs="Arial"/>
                <w:lang w:val="kk-KZ"/>
              </w:rPr>
              <w:t>-</w:t>
            </w:r>
            <w:r w:rsidRPr="00532B84">
              <w:rPr>
                <w:rFonts w:ascii="Arial" w:hAnsi="Arial" w:cs="Arial"/>
              </w:rPr>
              <w:t>жоғары және (немесе) жоғары оқу орнынан кейінгі педагогикалық білім немесе</w:t>
            </w:r>
            <w:r>
              <w:rPr>
                <w:rFonts w:ascii="Arial" w:hAnsi="Arial" w:cs="Arial"/>
                <w:lang w:val="kk-KZ"/>
              </w:rPr>
              <w:t xml:space="preserve"> </w:t>
            </w:r>
            <w:r w:rsidRPr="00532B84">
              <w:rPr>
                <w:rFonts w:ascii="Arial" w:hAnsi="Arial" w:cs="Arial"/>
              </w:rPr>
              <w:t>педагогикалық қайта даярлауды растайтын құжат, педагогикалық жұмыс өтілі кемінде</w:t>
            </w:r>
            <w:r>
              <w:rPr>
                <w:rFonts w:ascii="Arial" w:hAnsi="Arial" w:cs="Arial"/>
                <w:lang w:val="kk-KZ"/>
              </w:rPr>
              <w:t xml:space="preserve"> </w:t>
            </w:r>
            <w:r w:rsidRPr="00532B84">
              <w:rPr>
                <w:rFonts w:ascii="Arial" w:hAnsi="Arial" w:cs="Arial"/>
              </w:rPr>
              <w:t>3 жыл;</w:t>
            </w:r>
          </w:p>
          <w:p w:rsidR="00B1578A" w:rsidRPr="001F4BA9" w:rsidRDefault="00532B84" w:rsidP="00532B84">
            <w:pPr>
              <w:autoSpaceDE w:val="0"/>
              <w:autoSpaceDN w:val="0"/>
              <w:adjustRightInd w:val="0"/>
              <w:jc w:val="both"/>
              <w:rPr>
                <w:rFonts w:ascii="Arial" w:eastAsia="Times New Roman" w:hAnsi="Arial" w:cs="Arial"/>
                <w:bCs/>
                <w:sz w:val="21"/>
                <w:szCs w:val="21"/>
                <w:lang w:val="kk-KZ"/>
              </w:rPr>
            </w:pPr>
            <w:r>
              <w:rPr>
                <w:rFonts w:ascii="Arial" w:hAnsi="Arial" w:cs="Arial"/>
                <w:lang w:val="kk-KZ"/>
              </w:rPr>
              <w:t>-</w:t>
            </w:r>
            <w:r w:rsidRPr="00532B84">
              <w:rPr>
                <w:rFonts w:ascii="Arial" w:hAnsi="Arial" w:cs="Arial"/>
              </w:rPr>
              <w:t>және (немесе) білім беру ұйымының "үшінші біліктілік санатты басшысының</w:t>
            </w:r>
            <w:r>
              <w:rPr>
                <w:rFonts w:ascii="Arial" w:hAnsi="Arial" w:cs="Arial"/>
                <w:lang w:val="kk-KZ"/>
              </w:rPr>
              <w:t xml:space="preserve"> </w:t>
            </w:r>
            <w:r w:rsidRPr="00532B84">
              <w:rPr>
                <w:rFonts w:ascii="Arial" w:hAnsi="Arial" w:cs="Arial"/>
              </w:rPr>
              <w:t>орынбасары" немесе "екінші біліктілік санатты басшысының орынбасары" немесе "</w:t>
            </w:r>
            <w:r>
              <w:rPr>
                <w:rFonts w:ascii="Arial" w:hAnsi="Arial" w:cs="Arial"/>
                <w:lang w:val="kk-KZ"/>
              </w:rPr>
              <w:t xml:space="preserve"> </w:t>
            </w:r>
            <w:r w:rsidRPr="00532B84">
              <w:rPr>
                <w:rFonts w:ascii="Arial" w:hAnsi="Arial" w:cs="Arial"/>
              </w:rPr>
              <w:t>бірінші біліктілік санатты басшысының орынбасары" біліктілік санатының болуы не "</w:t>
            </w:r>
            <w:r>
              <w:rPr>
                <w:rFonts w:ascii="Arial" w:hAnsi="Arial" w:cs="Arial"/>
                <w:lang w:val="kk-KZ"/>
              </w:rPr>
              <w:t xml:space="preserve"> </w:t>
            </w:r>
            <w:r w:rsidRPr="00532B84">
              <w:rPr>
                <w:rFonts w:ascii="Arial" w:hAnsi="Arial" w:cs="Arial"/>
              </w:rPr>
              <w:t>педагог – сарапшы" біліктілігінің болуы немесе "педагог – зерттеуші" немесе "педагог– шебер" біліктілігінің болуы.</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3) кадрларды есепке алу бойынша толтырылған жеке іс парағы (нақты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 № 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532B84" w:rsidRDefault="00F9373F" w:rsidP="00F9373F">
            <w:pPr>
              <w:jc w:val="both"/>
              <w:rPr>
                <w:rFonts w:ascii="Arial" w:hAnsi="Arial" w:cs="Arial"/>
                <w:sz w:val="21"/>
                <w:szCs w:val="21"/>
              </w:rPr>
            </w:pPr>
            <w:r w:rsidRPr="00532B84">
              <w:rPr>
                <w:rFonts w:ascii="Arial" w:hAnsi="Arial" w:cs="Arial"/>
                <w:color w:val="000000"/>
                <w:sz w:val="21"/>
                <w:szCs w:val="21"/>
              </w:rPr>
              <w:t xml:space="preserve">11) </w:t>
            </w:r>
            <w:r w:rsidRPr="00F9373F">
              <w:rPr>
                <w:rFonts w:ascii="Arial" w:hAnsi="Arial" w:cs="Arial"/>
                <w:color w:val="000000"/>
                <w:sz w:val="21"/>
                <w:szCs w:val="21"/>
              </w:rPr>
              <w:t>техникалық</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кәсіптік</w:t>
            </w:r>
            <w:r w:rsidRPr="00532B84">
              <w:rPr>
                <w:rFonts w:ascii="Arial" w:hAnsi="Arial" w:cs="Arial"/>
                <w:color w:val="000000"/>
                <w:sz w:val="21"/>
                <w:szCs w:val="21"/>
              </w:rPr>
              <w:t xml:space="preserve">, </w:t>
            </w:r>
            <w:r w:rsidRPr="00F9373F">
              <w:rPr>
                <w:rFonts w:ascii="Arial" w:hAnsi="Arial" w:cs="Arial"/>
                <w:color w:val="000000"/>
                <w:sz w:val="21"/>
                <w:szCs w:val="21"/>
              </w:rPr>
              <w:t>орта</w:t>
            </w:r>
            <w:r w:rsidRPr="00532B84">
              <w:rPr>
                <w:rFonts w:ascii="Arial" w:hAnsi="Arial" w:cs="Arial"/>
                <w:color w:val="000000"/>
                <w:sz w:val="21"/>
                <w:szCs w:val="21"/>
              </w:rPr>
              <w:t xml:space="preserve"> </w:t>
            </w:r>
            <w:r w:rsidRPr="00F9373F">
              <w:rPr>
                <w:rFonts w:ascii="Arial" w:hAnsi="Arial" w:cs="Arial"/>
                <w:color w:val="000000"/>
                <w:sz w:val="21"/>
                <w:szCs w:val="21"/>
              </w:rPr>
              <w:t>білімнен</w:t>
            </w:r>
            <w:r w:rsidRPr="00532B84">
              <w:rPr>
                <w:rFonts w:ascii="Arial" w:hAnsi="Arial" w:cs="Arial"/>
                <w:color w:val="000000"/>
                <w:sz w:val="21"/>
                <w:szCs w:val="21"/>
              </w:rPr>
              <w:t xml:space="preserve"> </w:t>
            </w:r>
            <w:r w:rsidRPr="00F9373F">
              <w:rPr>
                <w:rFonts w:ascii="Arial" w:hAnsi="Arial" w:cs="Arial"/>
                <w:color w:val="000000"/>
                <w:sz w:val="21"/>
                <w:szCs w:val="21"/>
              </w:rPr>
              <w:t>кейінгі</w:t>
            </w:r>
            <w:r w:rsidRPr="00532B84">
              <w:rPr>
                <w:rFonts w:ascii="Arial" w:hAnsi="Arial" w:cs="Arial"/>
                <w:color w:val="000000"/>
                <w:sz w:val="21"/>
                <w:szCs w:val="21"/>
              </w:rPr>
              <w:t xml:space="preserve"> </w:t>
            </w:r>
            <w:r w:rsidRPr="00F9373F">
              <w:rPr>
                <w:rFonts w:ascii="Arial" w:hAnsi="Arial" w:cs="Arial"/>
                <w:color w:val="000000"/>
                <w:sz w:val="21"/>
                <w:szCs w:val="21"/>
              </w:rPr>
              <w:t>білім</w:t>
            </w:r>
            <w:r w:rsidRPr="00532B84">
              <w:rPr>
                <w:rFonts w:ascii="Arial" w:hAnsi="Arial" w:cs="Arial"/>
                <w:color w:val="000000"/>
                <w:sz w:val="21"/>
                <w:szCs w:val="21"/>
              </w:rPr>
              <w:t xml:space="preserve"> </w:t>
            </w:r>
            <w:r w:rsidRPr="00F9373F">
              <w:rPr>
                <w:rFonts w:ascii="Arial" w:hAnsi="Arial" w:cs="Arial"/>
                <w:color w:val="000000"/>
                <w:sz w:val="21"/>
                <w:szCs w:val="21"/>
              </w:rPr>
              <w:t>беру</w:t>
            </w:r>
            <w:r w:rsidRPr="00532B84">
              <w:rPr>
                <w:rFonts w:ascii="Arial" w:hAnsi="Arial" w:cs="Arial"/>
                <w:color w:val="000000"/>
                <w:sz w:val="21"/>
                <w:szCs w:val="21"/>
              </w:rPr>
              <w:t xml:space="preserve"> </w:t>
            </w:r>
            <w:r w:rsidRPr="00F9373F">
              <w:rPr>
                <w:rFonts w:ascii="Arial" w:hAnsi="Arial" w:cs="Arial"/>
                <w:color w:val="000000"/>
                <w:sz w:val="21"/>
                <w:szCs w:val="21"/>
              </w:rPr>
              <w:t>ұйымдарында</w:t>
            </w:r>
            <w:r w:rsidRPr="00532B84">
              <w:rPr>
                <w:rFonts w:ascii="Arial" w:hAnsi="Arial" w:cs="Arial"/>
                <w:color w:val="000000"/>
                <w:sz w:val="21"/>
                <w:szCs w:val="21"/>
              </w:rPr>
              <w:t xml:space="preserve"> </w:t>
            </w:r>
            <w:r w:rsidRPr="00F9373F">
              <w:rPr>
                <w:rFonts w:ascii="Arial" w:hAnsi="Arial" w:cs="Arial"/>
                <w:color w:val="000000"/>
                <w:sz w:val="21"/>
                <w:szCs w:val="21"/>
              </w:rPr>
              <w:t>арнайы</w:t>
            </w:r>
            <w:r w:rsidRPr="00532B84">
              <w:rPr>
                <w:rFonts w:ascii="Arial" w:hAnsi="Arial" w:cs="Arial"/>
                <w:color w:val="000000"/>
                <w:sz w:val="21"/>
                <w:szCs w:val="21"/>
              </w:rPr>
              <w:t xml:space="preserve">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әндер</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өндірістік</w:t>
            </w:r>
            <w:r w:rsidRPr="00532B84">
              <w:rPr>
                <w:rFonts w:ascii="Arial" w:hAnsi="Arial" w:cs="Arial"/>
                <w:color w:val="000000"/>
                <w:sz w:val="21"/>
                <w:szCs w:val="21"/>
              </w:rPr>
              <w:t xml:space="preserve"> </w:t>
            </w:r>
            <w:r w:rsidRPr="00F9373F">
              <w:rPr>
                <w:rFonts w:ascii="Arial" w:hAnsi="Arial" w:cs="Arial"/>
                <w:color w:val="000000"/>
                <w:sz w:val="21"/>
                <w:szCs w:val="21"/>
              </w:rPr>
              <w:t>оқыту</w:t>
            </w:r>
            <w:r w:rsidRPr="00532B84">
              <w:rPr>
                <w:rFonts w:ascii="Arial" w:hAnsi="Arial" w:cs="Arial"/>
                <w:color w:val="000000"/>
                <w:sz w:val="21"/>
                <w:szCs w:val="21"/>
              </w:rPr>
              <w:t xml:space="preserve"> </w:t>
            </w:r>
            <w:r w:rsidRPr="00F9373F">
              <w:rPr>
                <w:rFonts w:ascii="Arial" w:hAnsi="Arial" w:cs="Arial"/>
                <w:color w:val="000000"/>
                <w:sz w:val="21"/>
                <w:szCs w:val="21"/>
              </w:rPr>
              <w:t>шеберлері</w:t>
            </w:r>
            <w:r w:rsidRPr="00532B84">
              <w:rPr>
                <w:rFonts w:ascii="Arial" w:hAnsi="Arial" w:cs="Arial"/>
                <w:color w:val="000000"/>
                <w:sz w:val="21"/>
                <w:szCs w:val="21"/>
              </w:rPr>
              <w:t xml:space="preserve"> </w:t>
            </w:r>
            <w:r w:rsidRPr="00F9373F">
              <w:rPr>
                <w:rFonts w:ascii="Arial" w:hAnsi="Arial" w:cs="Arial"/>
                <w:color w:val="000000"/>
                <w:sz w:val="21"/>
                <w:szCs w:val="21"/>
              </w:rPr>
              <w:t>лауазымдарына</w:t>
            </w:r>
            <w:r w:rsidRPr="00532B84">
              <w:rPr>
                <w:rFonts w:ascii="Arial" w:hAnsi="Arial" w:cs="Arial"/>
                <w:color w:val="000000"/>
                <w:sz w:val="21"/>
                <w:szCs w:val="21"/>
              </w:rPr>
              <w:t xml:space="preserve"> </w:t>
            </w:r>
            <w:r w:rsidRPr="00F9373F">
              <w:rPr>
                <w:rFonts w:ascii="Arial" w:hAnsi="Arial" w:cs="Arial"/>
                <w:color w:val="000000"/>
                <w:sz w:val="21"/>
                <w:szCs w:val="21"/>
              </w:rPr>
              <w:t>педагогикалық</w:t>
            </w:r>
            <w:r w:rsidRPr="00532B84">
              <w:rPr>
                <w:rFonts w:ascii="Arial" w:hAnsi="Arial" w:cs="Arial"/>
                <w:color w:val="000000"/>
                <w:sz w:val="21"/>
                <w:szCs w:val="21"/>
              </w:rPr>
              <w:t xml:space="preserve"> </w:t>
            </w:r>
            <w:r w:rsidRPr="00F9373F">
              <w:rPr>
                <w:rFonts w:ascii="Arial" w:hAnsi="Arial" w:cs="Arial"/>
                <w:color w:val="000000"/>
                <w:sz w:val="21"/>
                <w:szCs w:val="21"/>
              </w:rPr>
              <w:t>қызметке</w:t>
            </w:r>
            <w:r w:rsidRPr="00532B84">
              <w:rPr>
                <w:rFonts w:ascii="Arial" w:hAnsi="Arial" w:cs="Arial"/>
                <w:color w:val="000000"/>
                <w:sz w:val="21"/>
                <w:szCs w:val="21"/>
              </w:rPr>
              <w:t xml:space="preserve"> </w:t>
            </w:r>
            <w:r w:rsidRPr="00F9373F">
              <w:rPr>
                <w:rFonts w:ascii="Arial" w:hAnsi="Arial" w:cs="Arial"/>
                <w:color w:val="000000"/>
                <w:sz w:val="21"/>
                <w:szCs w:val="21"/>
              </w:rPr>
              <w:t>кіріскен</w:t>
            </w:r>
            <w:r w:rsidRPr="00532B84">
              <w:rPr>
                <w:rFonts w:ascii="Arial" w:hAnsi="Arial" w:cs="Arial"/>
                <w:color w:val="000000"/>
                <w:sz w:val="21"/>
                <w:szCs w:val="21"/>
              </w:rPr>
              <w:t xml:space="preserve">, </w:t>
            </w:r>
            <w:r w:rsidRPr="00F9373F">
              <w:rPr>
                <w:rFonts w:ascii="Arial" w:hAnsi="Arial" w:cs="Arial"/>
                <w:color w:val="000000"/>
                <w:sz w:val="21"/>
                <w:szCs w:val="21"/>
              </w:rPr>
              <w:t>тиісті</w:t>
            </w:r>
            <w:r w:rsidRPr="00532B84">
              <w:rPr>
                <w:rFonts w:ascii="Arial" w:hAnsi="Arial" w:cs="Arial"/>
                <w:color w:val="000000"/>
                <w:sz w:val="21"/>
                <w:szCs w:val="21"/>
              </w:rPr>
              <w:t xml:space="preserve"> </w:t>
            </w:r>
            <w:r w:rsidRPr="00F9373F">
              <w:rPr>
                <w:rFonts w:ascii="Arial" w:hAnsi="Arial" w:cs="Arial"/>
                <w:color w:val="000000"/>
                <w:sz w:val="21"/>
                <w:szCs w:val="21"/>
              </w:rPr>
              <w:t>мамандық</w:t>
            </w:r>
            <w:r w:rsidRPr="00532B84">
              <w:rPr>
                <w:rFonts w:ascii="Arial" w:hAnsi="Arial" w:cs="Arial"/>
                <w:color w:val="000000"/>
                <w:sz w:val="21"/>
                <w:szCs w:val="21"/>
              </w:rPr>
              <w:t xml:space="preserve"> </w:t>
            </w:r>
            <w:r w:rsidRPr="00F9373F">
              <w:rPr>
                <w:rFonts w:ascii="Arial" w:hAnsi="Arial" w:cs="Arial"/>
                <w:color w:val="000000"/>
                <w:sz w:val="21"/>
                <w:szCs w:val="21"/>
              </w:rPr>
              <w:t>немесе</w:t>
            </w:r>
            <w:r w:rsidRPr="00532B84">
              <w:rPr>
                <w:rFonts w:ascii="Arial" w:hAnsi="Arial" w:cs="Arial"/>
                <w:color w:val="000000"/>
                <w:sz w:val="21"/>
                <w:szCs w:val="21"/>
              </w:rPr>
              <w:t xml:space="preserve"> </w:t>
            </w:r>
            <w:r w:rsidRPr="00F9373F">
              <w:rPr>
                <w:rFonts w:ascii="Arial" w:hAnsi="Arial" w:cs="Arial"/>
                <w:color w:val="000000"/>
                <w:sz w:val="21"/>
                <w:szCs w:val="21"/>
              </w:rPr>
              <w:t>бейін</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өндірісте</w:t>
            </w:r>
            <w:r w:rsidRPr="00532B84">
              <w:rPr>
                <w:rFonts w:ascii="Arial" w:hAnsi="Arial" w:cs="Arial"/>
                <w:color w:val="000000"/>
                <w:sz w:val="21"/>
                <w:szCs w:val="21"/>
              </w:rPr>
              <w:t xml:space="preserve"> </w:t>
            </w:r>
            <w:r w:rsidRPr="00F9373F">
              <w:rPr>
                <w:rFonts w:ascii="Arial" w:hAnsi="Arial" w:cs="Arial"/>
                <w:color w:val="000000"/>
                <w:sz w:val="21"/>
                <w:szCs w:val="21"/>
              </w:rPr>
              <w:t>кемінде</w:t>
            </w:r>
            <w:r w:rsidRPr="00532B84">
              <w:rPr>
                <w:rFonts w:ascii="Arial" w:hAnsi="Arial" w:cs="Arial"/>
                <w:color w:val="000000"/>
                <w:sz w:val="21"/>
                <w:szCs w:val="21"/>
              </w:rPr>
              <w:t xml:space="preserve"> </w:t>
            </w:r>
            <w:r w:rsidRPr="00F9373F">
              <w:rPr>
                <w:rFonts w:ascii="Arial" w:hAnsi="Arial" w:cs="Arial"/>
                <w:color w:val="000000"/>
                <w:sz w:val="21"/>
                <w:szCs w:val="21"/>
              </w:rPr>
              <w:t>екі</w:t>
            </w:r>
            <w:r w:rsidRPr="00532B84">
              <w:rPr>
                <w:rFonts w:ascii="Arial" w:hAnsi="Arial" w:cs="Arial"/>
                <w:color w:val="000000"/>
                <w:sz w:val="21"/>
                <w:szCs w:val="21"/>
              </w:rPr>
              <w:t xml:space="preserve"> </w:t>
            </w:r>
            <w:r w:rsidRPr="00F9373F">
              <w:rPr>
                <w:rFonts w:ascii="Arial" w:hAnsi="Arial" w:cs="Arial"/>
                <w:color w:val="000000"/>
                <w:sz w:val="21"/>
                <w:szCs w:val="21"/>
              </w:rPr>
              <w:t>жыл</w:t>
            </w:r>
            <w:r w:rsidRPr="00532B84">
              <w:rPr>
                <w:rFonts w:ascii="Arial" w:hAnsi="Arial" w:cs="Arial"/>
                <w:color w:val="000000"/>
                <w:sz w:val="21"/>
                <w:szCs w:val="21"/>
              </w:rPr>
              <w:t xml:space="preserve"> </w:t>
            </w:r>
            <w:r w:rsidRPr="00F9373F">
              <w:rPr>
                <w:rFonts w:ascii="Arial" w:hAnsi="Arial" w:cs="Arial"/>
                <w:color w:val="000000"/>
                <w:sz w:val="21"/>
                <w:szCs w:val="21"/>
              </w:rPr>
              <w:t>жұмыс</w:t>
            </w:r>
            <w:r w:rsidRPr="00532B84">
              <w:rPr>
                <w:rFonts w:ascii="Arial" w:hAnsi="Arial" w:cs="Arial"/>
                <w:color w:val="000000"/>
                <w:sz w:val="21"/>
                <w:szCs w:val="21"/>
              </w:rPr>
              <w:t xml:space="preserve"> </w:t>
            </w:r>
            <w:r w:rsidRPr="00F9373F">
              <w:rPr>
                <w:rFonts w:ascii="Arial" w:hAnsi="Arial" w:cs="Arial"/>
                <w:color w:val="000000"/>
                <w:sz w:val="21"/>
                <w:szCs w:val="21"/>
              </w:rPr>
              <w:t>өтілі</w:t>
            </w:r>
            <w:r w:rsidRPr="00532B84">
              <w:rPr>
                <w:rFonts w:ascii="Arial" w:hAnsi="Arial" w:cs="Arial"/>
                <w:color w:val="000000"/>
                <w:sz w:val="21"/>
                <w:szCs w:val="21"/>
              </w:rPr>
              <w:t xml:space="preserve"> </w:t>
            </w:r>
            <w:r w:rsidRPr="00F9373F">
              <w:rPr>
                <w:rFonts w:ascii="Arial" w:hAnsi="Arial" w:cs="Arial"/>
                <w:color w:val="000000"/>
                <w:sz w:val="21"/>
                <w:szCs w:val="21"/>
              </w:rPr>
              <w:t>бар</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сертификаттаудан</w:t>
            </w:r>
            <w:r w:rsidRPr="00532B84">
              <w:rPr>
                <w:rFonts w:ascii="Arial" w:hAnsi="Arial" w:cs="Arial"/>
                <w:color w:val="000000"/>
                <w:sz w:val="21"/>
                <w:szCs w:val="21"/>
              </w:rPr>
              <w:t xml:space="preserve"> </w:t>
            </w:r>
            <w:r w:rsidRPr="00F9373F">
              <w:rPr>
                <w:rFonts w:ascii="Arial" w:hAnsi="Arial" w:cs="Arial"/>
                <w:color w:val="000000"/>
                <w:sz w:val="21"/>
                <w:szCs w:val="21"/>
              </w:rPr>
              <w:t>өтуден</w:t>
            </w:r>
            <w:r w:rsidRPr="00532B84">
              <w:rPr>
                <w:rFonts w:ascii="Arial" w:hAnsi="Arial" w:cs="Arial"/>
                <w:color w:val="000000"/>
                <w:sz w:val="21"/>
                <w:szCs w:val="21"/>
              </w:rPr>
              <w:t xml:space="preserve"> </w:t>
            </w:r>
            <w:r w:rsidRPr="00F9373F">
              <w:rPr>
                <w:rFonts w:ascii="Arial" w:hAnsi="Arial" w:cs="Arial"/>
                <w:color w:val="000000"/>
                <w:sz w:val="21"/>
                <w:szCs w:val="21"/>
              </w:rPr>
              <w:t>босатылады</w:t>
            </w:r>
            <w:r w:rsidRPr="00532B84">
              <w:rPr>
                <w:rFonts w:ascii="Arial" w:hAnsi="Arial" w:cs="Arial"/>
                <w:color w:val="000000"/>
                <w:sz w:val="21"/>
                <w:szCs w:val="21"/>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r w:rsidRPr="00F9373F">
              <w:rPr>
                <w:rFonts w:ascii="Arial" w:hAnsi="Arial" w:cs="Arial"/>
                <w:color w:val="000000"/>
                <w:sz w:val="21"/>
                <w:szCs w:val="21"/>
              </w:rPr>
              <w:t>Қағидаларға</w:t>
            </w:r>
            <w:r w:rsidRPr="00F9373F">
              <w:rPr>
                <w:rFonts w:ascii="Arial" w:hAnsi="Arial" w:cs="Arial"/>
                <w:color w:val="000000"/>
                <w:sz w:val="21"/>
                <w:szCs w:val="21"/>
                <w:lang w:val="en-US"/>
              </w:rPr>
              <w:t xml:space="preserve"> 17, 18-</w:t>
            </w:r>
            <w:r w:rsidRPr="00F9373F">
              <w:rPr>
                <w:rFonts w:ascii="Arial" w:hAnsi="Arial" w:cs="Arial"/>
                <w:color w:val="000000"/>
                <w:sz w:val="21"/>
                <w:szCs w:val="21"/>
              </w:rPr>
              <w:t>қосымшаларға</w:t>
            </w:r>
            <w:r w:rsidRPr="00F9373F">
              <w:rPr>
                <w:rFonts w:ascii="Arial" w:hAnsi="Arial" w:cs="Arial"/>
                <w:color w:val="000000"/>
                <w:sz w:val="21"/>
                <w:szCs w:val="21"/>
                <w:lang w:val="en-US"/>
              </w:rPr>
              <w:t xml:space="preserve"> </w:t>
            </w:r>
            <w:r w:rsidRPr="00F9373F">
              <w:rPr>
                <w:rFonts w:ascii="Arial" w:hAnsi="Arial" w:cs="Arial"/>
                <w:color w:val="000000"/>
                <w:sz w:val="21"/>
                <w:szCs w:val="21"/>
              </w:rPr>
              <w:t>сәйкес</w:t>
            </w:r>
            <w:r w:rsidRPr="00F9373F">
              <w:rPr>
                <w:rFonts w:ascii="Arial" w:hAnsi="Arial" w:cs="Arial"/>
                <w:color w:val="000000"/>
                <w:sz w:val="21"/>
                <w:szCs w:val="21"/>
                <w:lang w:val="en-US"/>
              </w:rPr>
              <w:t xml:space="preserve"> </w:t>
            </w:r>
            <w:r w:rsidRPr="00F9373F">
              <w:rPr>
                <w:rFonts w:ascii="Arial" w:hAnsi="Arial" w:cs="Arial"/>
                <w:color w:val="000000"/>
                <w:sz w:val="21"/>
                <w:szCs w:val="21"/>
              </w:rPr>
              <w:t>нысан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педагогтің</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уақытша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кандидаттың</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толтырылған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бағалау</w:t>
            </w:r>
            <w:r w:rsidRPr="00F9373F">
              <w:rPr>
                <w:rFonts w:ascii="Arial" w:hAnsi="Arial" w:cs="Arial"/>
                <w:color w:val="000000"/>
                <w:sz w:val="21"/>
                <w:szCs w:val="21"/>
                <w:lang w:val="en-US"/>
              </w:rPr>
              <w:t xml:space="preserve"> </w:t>
            </w:r>
            <w:r w:rsidRPr="00F9373F">
              <w:rPr>
                <w:rFonts w:ascii="Arial" w:hAnsi="Arial" w:cs="Arial"/>
                <w:color w:val="000000"/>
                <w:sz w:val="21"/>
                <w:szCs w:val="21"/>
              </w:rPr>
              <w:t>парағы</w:t>
            </w:r>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gramStart"/>
            <w:r w:rsidRPr="00F9373F">
              <w:rPr>
                <w:rFonts w:ascii="Arial" w:hAnsi="Arial" w:cs="Arial"/>
                <w:color w:val="000000"/>
                <w:sz w:val="21"/>
                <w:szCs w:val="21"/>
              </w:rPr>
              <w:t>жұмыс</w:t>
            </w:r>
            <w:proofErr w:type="gramEnd"/>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оқу</w:t>
            </w:r>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ұсыным</w:t>
            </w:r>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532B8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w:t>
            </w:r>
            <w:r w:rsidR="00532B84">
              <w:rPr>
                <w:rFonts w:ascii="Arial" w:eastAsia="Times New Roman" w:hAnsi="Arial" w:cs="Arial"/>
                <w:bCs/>
                <w:sz w:val="21"/>
                <w:szCs w:val="21"/>
                <w:lang w:val="kk-KZ"/>
              </w:rPr>
              <w:t>2</w:t>
            </w:r>
            <w:r w:rsidR="00A668A3">
              <w:rPr>
                <w:rFonts w:ascii="Arial" w:eastAsia="Times New Roman" w:hAnsi="Arial" w:cs="Arial"/>
                <w:bCs/>
                <w:sz w:val="21"/>
                <w:szCs w:val="21"/>
                <w:lang w:val="kk-KZ"/>
              </w:rPr>
              <w:t>.0</w:t>
            </w:r>
            <w:r>
              <w:rPr>
                <w:rFonts w:ascii="Arial" w:eastAsia="Times New Roman" w:hAnsi="Arial" w:cs="Arial"/>
                <w:bCs/>
                <w:sz w:val="21"/>
                <w:szCs w:val="21"/>
                <w:lang w:val="kk-KZ"/>
              </w:rPr>
              <w:t>9</w:t>
            </w:r>
            <w:r w:rsidR="00A668A3">
              <w:rPr>
                <w:rFonts w:ascii="Arial" w:eastAsia="Times New Roman" w:hAnsi="Arial" w:cs="Arial"/>
                <w:bCs/>
                <w:sz w:val="21"/>
                <w:szCs w:val="21"/>
                <w:lang w:val="kk-KZ"/>
              </w:rPr>
              <w:t>.202</w:t>
            </w:r>
            <w:r w:rsidR="00532B84">
              <w:rPr>
                <w:rFonts w:ascii="Arial" w:eastAsia="Times New Roman" w:hAnsi="Arial" w:cs="Arial"/>
                <w:bCs/>
                <w:sz w:val="21"/>
                <w:szCs w:val="21"/>
                <w:lang w:val="kk-KZ"/>
              </w:rPr>
              <w:t>4</w:t>
            </w:r>
            <w:r w:rsidR="00A668A3">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t>Қазіргі</w:t>
      </w:r>
      <w:r w:rsidRPr="00AA5FEC">
        <w:rPr>
          <w:spacing w:val="-2"/>
          <w:sz w:val="24"/>
        </w:rPr>
        <w:t xml:space="preserve"> </w:t>
      </w:r>
      <w:r w:rsidR="006210A9" w:rsidRPr="00AA5FEC">
        <w:rPr>
          <w:sz w:val="24"/>
          <w:lang w:val="ru-RU"/>
        </w:rPr>
        <w:t xml:space="preserve">кезде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(лауазымы, ұйымның атауы, мекенжайы (облыс, аудан, қала \ ауыл)</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r w:rsidRPr="00AA5FEC">
        <w:rPr>
          <w:rFonts w:ascii="Times New Roman" w:hAnsi="Times New Roman" w:cs="Times New Roman"/>
          <w:color w:val="000000"/>
          <w:sz w:val="24"/>
        </w:rPr>
        <w:t xml:space="preserve">Білімі: жоғары немесе жоғары </w:t>
      </w:r>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lastRenderedPageBreak/>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Халықаралық курстар:</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lastRenderedPageBreak/>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2B8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AF7F9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124F-5660-403E-8981-4853420F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2025-02-14T08:57:00Z</dcterms:created>
  <dcterms:modified xsi:type="dcterms:W3CDTF">2025-02-14T08:57:00Z</dcterms:modified>
</cp:coreProperties>
</file>