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42e4" w14:textId="e4e4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31 қазандағы № 321 бұйрығы. Қазақстан Республикасының Әділет министрлігінде 2024 жылғы 1 қарашада № 35324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5" w:id="1"/>
    <w:p>
      <w:pPr>
        <w:spacing w:after="0"/>
        <w:ind w:left="0"/>
        <w:jc w:val="both"/>
      </w:pPr>
      <w:r>
        <w:rPr>
          <w:rFonts w:ascii="Times New Roman"/>
          <w:b w:val="false"/>
          <w:i w:val="false"/>
          <w:color w:val="000000"/>
          <w:sz w:val="28"/>
        </w:rPr>
        <w:t>
      "2-тарау. Білім алушылардың үлгеріміне ағымдағы бақылауды және аралық аттестаттауды жүргізу тәртібі";</w:t>
      </w:r>
    </w:p>
    <w:bookmarkEnd w:id="1"/>
    <w:bookmarkStart w:name="z6" w:id="2"/>
    <w:p>
      <w:pPr>
        <w:spacing w:after="0"/>
        <w:ind w:left="0"/>
        <w:jc w:val="both"/>
      </w:pPr>
      <w:r>
        <w:rPr>
          <w:rFonts w:ascii="Times New Roman"/>
          <w:b w:val="false"/>
          <w:i w:val="false"/>
          <w:color w:val="000000"/>
          <w:sz w:val="28"/>
        </w:rPr>
        <w:t xml:space="preserve">
      мынадай мазмұндағы 35-1-тармақпен толықтырылсын: </w:t>
      </w:r>
    </w:p>
    <w:bookmarkEnd w:id="2"/>
    <w:bookmarkStart w:name="z7" w:id="3"/>
    <w:p>
      <w:pPr>
        <w:spacing w:after="0"/>
        <w:ind w:left="0"/>
        <w:jc w:val="both"/>
      </w:pPr>
      <w:r>
        <w:rPr>
          <w:rFonts w:ascii="Times New Roman"/>
          <w:b w:val="false"/>
          <w:i w:val="false"/>
          <w:color w:val="000000"/>
          <w:sz w:val="28"/>
        </w:rPr>
        <w:t xml:space="preserve">
      "35-1. 5 (6) – 8 (9), 10 (11) сыныптардың білім алушылары аралық аттестаттаудан білім беру ұйымдары басшыларының бұйрықтарымен мынадай жағдайларда босатылады: </w:t>
      </w:r>
    </w:p>
    <w:bookmarkEnd w:id="3"/>
    <w:p>
      <w:pPr>
        <w:spacing w:after="0"/>
        <w:ind w:left="0"/>
        <w:jc w:val="both"/>
      </w:pPr>
      <w:r>
        <w:rPr>
          <w:rFonts w:ascii="Times New Roman"/>
          <w:b w:val="false"/>
          <w:i w:val="false"/>
          <w:color w:val="000000"/>
          <w:sz w:val="28"/>
        </w:rPr>
        <w:t>
      1) денсаулық жағдайы бойынша;</w:t>
      </w:r>
    </w:p>
    <w:p>
      <w:pPr>
        <w:spacing w:after="0"/>
        <w:ind w:left="0"/>
        <w:jc w:val="both"/>
      </w:pPr>
      <w:r>
        <w:rPr>
          <w:rFonts w:ascii="Times New Roman"/>
          <w:b w:val="false"/>
          <w:i w:val="false"/>
          <w:color w:val="000000"/>
          <w:sz w:val="28"/>
        </w:rPr>
        <w:t>
      2) бірінші және екінші топтағы мүгедектігі бар адамдар, оның ішінде бала кезінен мүгедектігі бар адамдар, мүгедектігі бар балалар;</w:t>
      </w:r>
    </w:p>
    <w:p>
      <w:pPr>
        <w:spacing w:after="0"/>
        <w:ind w:left="0"/>
        <w:jc w:val="both"/>
      </w:pPr>
      <w:r>
        <w:rPr>
          <w:rFonts w:ascii="Times New Roman"/>
          <w:b w:val="false"/>
          <w:i w:val="false"/>
          <w:color w:val="000000"/>
          <w:sz w:val="28"/>
        </w:rPr>
        <w:t>
      3) жақын туыстарының қайтыс болуы.</w:t>
      </w:r>
    </w:p>
    <w:p>
      <w:pPr>
        <w:spacing w:after="0"/>
        <w:ind w:left="0"/>
        <w:jc w:val="both"/>
      </w:pPr>
      <w:r>
        <w:rPr>
          <w:rFonts w:ascii="Times New Roman"/>
          <w:b w:val="false"/>
          <w:i w:val="false"/>
          <w:color w:val="000000"/>
          <w:sz w:val="28"/>
        </w:rPr>
        <w:t>
      Білім алушыларды аралық аттестаттаудан босату туралы бұйрықтар:</w:t>
      </w:r>
    </w:p>
    <w:p>
      <w:pPr>
        <w:spacing w:after="0"/>
        <w:ind w:left="0"/>
        <w:jc w:val="both"/>
      </w:pPr>
      <w:r>
        <w:rPr>
          <w:rFonts w:ascii="Times New Roman"/>
          <w:b w:val="false"/>
          <w:i w:val="false"/>
          <w:color w:val="000000"/>
          <w:sz w:val="28"/>
        </w:rPr>
        <w:t xml:space="preserve">
      1) осы тармақтың 1) және 2) тармақшаларында көрсетілген білім алушылар санаты үшін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p>
      <w:pPr>
        <w:spacing w:after="0"/>
        <w:ind w:left="0"/>
        <w:jc w:val="both"/>
      </w:pPr>
      <w:r>
        <w:rPr>
          <w:rFonts w:ascii="Times New Roman"/>
          <w:b w:val="false"/>
          <w:i w:val="false"/>
          <w:color w:val="000000"/>
          <w:sz w:val="28"/>
        </w:rPr>
        <w:t>
      2) жақын туыстарының қайтыс болғаны туралы куәлік негізінде шығарылады.</w:t>
      </w:r>
    </w:p>
    <w:p>
      <w:pPr>
        <w:spacing w:after="0"/>
        <w:ind w:left="0"/>
        <w:jc w:val="both"/>
      </w:pPr>
      <w:r>
        <w:rPr>
          <w:rFonts w:ascii="Times New Roman"/>
          <w:b w:val="false"/>
          <w:i w:val="false"/>
          <w:color w:val="000000"/>
          <w:sz w:val="28"/>
        </w:rPr>
        <w:t>
      Аралық аттестаттаудан босатылған білім алушылар үшін қорытынды баға ағымдағы оқу жылының жылдық бағасы негізінде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дайындайды, орта білім беру ұйымдарының 11 (12) сынып білім алушылары үшін, сондай-ақ республикалық мектептердің 9 (10) және 11 (12) сыныптар білім алушылары үшін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 (бұдан әрі – ҰТО) дайындайды.</w:t>
      </w:r>
    </w:p>
    <w:bookmarkEnd w:id="4"/>
    <w:p>
      <w:pPr>
        <w:spacing w:after="0"/>
        <w:ind w:left="0"/>
        <w:jc w:val="both"/>
      </w:pPr>
      <w:r>
        <w:rPr>
          <w:rFonts w:ascii="Times New Roman"/>
          <w:b w:val="false"/>
          <w:i w:val="false"/>
          <w:color w:val="000000"/>
          <w:sz w:val="28"/>
        </w:rPr>
        <w:t>
      ҰТО әзірленген емтихан материалдары мазмұнының сапасына тәуелсіз бағалау жүргізуді қамтамасыз етеді.</w:t>
      </w:r>
    </w:p>
    <w:p>
      <w:pPr>
        <w:spacing w:after="0"/>
        <w:ind w:left="0"/>
        <w:jc w:val="both"/>
      </w:pPr>
      <w:r>
        <w:rPr>
          <w:rFonts w:ascii="Times New Roman"/>
          <w:b w:val="false"/>
          <w:i w:val="false"/>
          <w:color w:val="000000"/>
          <w:sz w:val="28"/>
        </w:rPr>
        <w:t>
      ҰТО емтихан материалдарының электрондық нұсқаларын олардың құпиялылығы мен сақталуын қамтамасыз ете отырып білім басқармаларына және республикалық білім беру ұйымдарына жібереді.</w:t>
      </w:r>
    </w:p>
    <w:p>
      <w:pPr>
        <w:spacing w:after="0"/>
        <w:ind w:left="0"/>
        <w:jc w:val="both"/>
      </w:pPr>
      <w:r>
        <w:rPr>
          <w:rFonts w:ascii="Times New Roman"/>
          <w:b w:val="false"/>
          <w:i w:val="false"/>
          <w:color w:val="000000"/>
          <w:sz w:val="28"/>
        </w:rPr>
        <w:t>
      Қорытынды аттестаттаудың мазмұны және күтілетін нәтижелер әр пән мен оқыту тілі бөлінісінде ерекшелікпен регламенттеледі.";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p>
    <w:bookmarkEnd w:id="5"/>
    <w:p>
      <w:pPr>
        <w:spacing w:after="0"/>
        <w:ind w:left="0"/>
        <w:jc w:val="both"/>
      </w:pPr>
      <w:r>
        <w:rPr>
          <w:rFonts w:ascii="Times New Roman"/>
          <w:b w:val="false"/>
          <w:i w:val="false"/>
          <w:color w:val="000000"/>
          <w:sz w:val="28"/>
        </w:rPr>
        <w:t>
      1) денсаулық жағдайына байланысты;</w:t>
      </w:r>
    </w:p>
    <w:p>
      <w:pPr>
        <w:spacing w:after="0"/>
        <w:ind w:left="0"/>
        <w:jc w:val="both"/>
      </w:pPr>
      <w:r>
        <w:rPr>
          <w:rFonts w:ascii="Times New Roman"/>
          <w:b w:val="false"/>
          <w:i w:val="false"/>
          <w:color w:val="000000"/>
          <w:sz w:val="28"/>
        </w:rPr>
        <w:t>
      2) бірінші және екінші топтағы мүгедектігі бар адамдар, оның ішінде бала кезінен мүгедектігі бар адамдар, мүгедектігі бар балалар;</w:t>
      </w:r>
    </w:p>
    <w:p>
      <w:pPr>
        <w:spacing w:after="0"/>
        <w:ind w:left="0"/>
        <w:jc w:val="both"/>
      </w:pPr>
      <w:r>
        <w:rPr>
          <w:rFonts w:ascii="Times New Roman"/>
          <w:b w:val="false"/>
          <w:i w:val="false"/>
          <w:color w:val="000000"/>
          <w:sz w:val="28"/>
        </w:rPr>
        <w:t>
      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p>
    <w:p>
      <w:pPr>
        <w:spacing w:after="0"/>
        <w:ind w:left="0"/>
        <w:jc w:val="both"/>
      </w:pPr>
      <w:r>
        <w:rPr>
          <w:rFonts w:ascii="Times New Roman"/>
          <w:b w:val="false"/>
          <w:i w:val="false"/>
          <w:color w:val="000000"/>
          <w:sz w:val="28"/>
        </w:rPr>
        <w:t>
      4) жақын туыстарының қайтыс болуы.</w:t>
      </w:r>
    </w:p>
    <w:bookmarkStart w:name="z12" w:id="6"/>
    <w:p>
      <w:pPr>
        <w:spacing w:after="0"/>
        <w:ind w:left="0"/>
        <w:jc w:val="both"/>
      </w:pPr>
      <w:r>
        <w:rPr>
          <w:rFonts w:ascii="Times New Roman"/>
          <w:b w:val="false"/>
          <w:i w:val="false"/>
          <w:color w:val="000000"/>
          <w:sz w:val="28"/>
        </w:rPr>
        <w:t>
      51. Білім алушыларды қорытынды аттестаттаудан босату туралы бұйрықтар мынадай құжаттар негізінде шығарылады:</w:t>
      </w:r>
    </w:p>
    <w:bookmarkEnd w:id="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50-тармағының</w:t>
      </w:r>
      <w:r>
        <w:rPr>
          <w:rFonts w:ascii="Times New Roman"/>
          <w:b w:val="false"/>
          <w:i w:val="false"/>
          <w:color w:val="000000"/>
          <w:sz w:val="28"/>
        </w:rPr>
        <w:t xml:space="preserve"> 1) және 2) тармақшаларында көрсетілген білім алушылар санаты үшін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026/у нысанына сәйкес дәрігерлік-консультациялық комиссияның қорытындысы;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білім алушылар санаты үшін мектептің педагогикалық кеңесінің шешімінен көшірме және мектептің қолдаухаты;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20317 болып тіркелген) бекітілген нысанға сәйкес білім алушылардың оқу үлгерімі табельдерінің (бұдан әрі – табель) түпнұсқасы және көшірмесі. Табельдердің түпнұсқалары оның көшірмесімен сәйкестігі тексерілгеннен кейін мектеп әкімшілігіне қайтарылады.</w:t>
      </w:r>
    </w:p>
    <w:p>
      <w:pPr>
        <w:spacing w:after="0"/>
        <w:ind w:left="0"/>
        <w:jc w:val="both"/>
      </w:pPr>
      <w:r>
        <w:rPr>
          <w:rFonts w:ascii="Times New Roman"/>
          <w:b w:val="false"/>
          <w:i w:val="false"/>
          <w:color w:val="000000"/>
          <w:sz w:val="28"/>
        </w:rPr>
        <w:t>
      4) жақын туыстарының қайтыс болуы туралы куәлік.</w:t>
      </w:r>
    </w:p>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both"/>
      </w:pPr>
      <w:r>
        <w:rPr>
          <w:rFonts w:ascii="Times New Roman"/>
          <w:b w:val="false"/>
          <w:i w:val="false"/>
          <w:color w:val="000000"/>
          <w:sz w:val="28"/>
        </w:rPr>
        <w:t>
      Қорытынды аттестаттаудан босатылған білім алушылардың қорытынды бағасы ағымдағы оқу жылының жылдық бағаcы негізінде қойылады.".</w:t>
      </w:r>
    </w:p>
    <w:bookmarkStart w:name="z13" w:id="7"/>
    <w:p>
      <w:pPr>
        <w:spacing w:after="0"/>
        <w:ind w:left="0"/>
        <w:jc w:val="both"/>
      </w:pPr>
      <w:r>
        <w:rPr>
          <w:rFonts w:ascii="Times New Roman"/>
          <w:b w:val="false"/>
          <w:i w:val="false"/>
          <w:color w:val="000000"/>
          <w:sz w:val="28"/>
        </w:rPr>
        <w:t>
      мынадай мазмұндағы 51-1-тармақпен толықтырылсын:</w:t>
      </w:r>
    </w:p>
    <w:bookmarkEnd w:id="7"/>
    <w:bookmarkStart w:name="z14" w:id="8"/>
    <w:p>
      <w:pPr>
        <w:spacing w:after="0"/>
        <w:ind w:left="0"/>
        <w:jc w:val="both"/>
      </w:pPr>
      <w:r>
        <w:rPr>
          <w:rFonts w:ascii="Times New Roman"/>
          <w:b w:val="false"/>
          <w:i w:val="false"/>
          <w:color w:val="000000"/>
          <w:sz w:val="28"/>
        </w:rPr>
        <w:t>
      "51-1. Карантин, әлеуметтік, табиғи және техногендік сипаттағы төтенше жағдайлар немесе аралық және қорытынды аттестаттауға қатысушылардың әрекеттеріне тәуелді емес өзге де мән-жайлар туындаған кезде білім беру саласындағы уәкілетті орган аралық, қорытынды аттестаттауды өткізу нысанын өзгерту және/немесе мерзімдерін ауыстыру не оларды өткізбеу жөнінде шешім қабылдайды.";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Негізгі орта білім туралы үздік аттестат алған, негізгі, жалпы орта білім беру бағдарламаларына немесе "Назарбаев Зияткерлік мектептері" дербес білім беру ұйымының (бұдан әрі – "НЗМ" ДББҰ)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жалпы орта білім туралы "Алтын белгі" аттестаты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"73. Тест тапсырмаларының саны мен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ҰТО әзірлейді.";</w:t>
      </w:r>
    </w:p>
    <w:bookmarkEnd w:id="9"/>
    <w:bookmarkStart w:name="z20" w:id="10"/>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заңнамада белгіленген тәртіппен:</w:t>
      </w:r>
    </w:p>
    <w:bookmarkEnd w:id="10"/>
    <w:bookmarkStart w:name="z21"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22" w:id="12"/>
    <w:p>
      <w:pPr>
        <w:spacing w:after="0"/>
        <w:ind w:left="0"/>
        <w:jc w:val="both"/>
      </w:pPr>
      <w:r>
        <w:rPr>
          <w:rFonts w:ascii="Times New Roman"/>
          <w:b w:val="false"/>
          <w:i w:val="false"/>
          <w:color w:val="000000"/>
          <w:sz w:val="28"/>
        </w:rPr>
        <w:t>
      2) осы бұйрықты ресми жариялағаннан кейін Қазақстан Республикасы Оқу-ағарту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3"/>
    <w:bookmarkStart w:name="z2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