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A6040" w14:textId="77777777" w:rsidR="006672DB" w:rsidRPr="006672DB" w:rsidRDefault="006672DB" w:rsidP="006672D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672DB">
        <w:rPr>
          <w:rFonts w:ascii="Times New Roman" w:hAnsi="Times New Roman" w:cs="Times New Roman"/>
          <w:b/>
          <w:bCs/>
          <w:sz w:val="28"/>
          <w:szCs w:val="28"/>
        </w:rPr>
        <w:t>Взаимосвязь развития зрительного восприятия и речи у дошкольников</w:t>
      </w:r>
    </w:p>
    <w:p w14:paraId="7AAB526F" w14:textId="77777777" w:rsidR="006672DB" w:rsidRDefault="006672DB" w:rsidP="006672D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72DB">
        <w:rPr>
          <w:rFonts w:ascii="Times New Roman" w:hAnsi="Times New Roman" w:cs="Times New Roman"/>
          <w:sz w:val="28"/>
          <w:szCs w:val="28"/>
        </w:rPr>
        <w:t xml:space="preserve">     </w:t>
      </w:r>
    </w:p>
    <w:p w14:paraId="19866EB4" w14:textId="77777777" w:rsidR="006672DB" w:rsidRPr="006672DB" w:rsidRDefault="006672DB" w:rsidP="006672DB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6672DB">
        <w:rPr>
          <w:rFonts w:ascii="Times New Roman" w:hAnsi="Times New Roman" w:cs="Times New Roman"/>
          <w:sz w:val="28"/>
          <w:szCs w:val="28"/>
        </w:rPr>
        <w:t>Зрительное восприятие играет важнейшую роль в речевом развитии детей. При нарушении зрения у ребенка ограничены возможности познания окружающего мира, что непосредственно отражается на формировании речи.</w:t>
      </w:r>
    </w:p>
    <w:p w14:paraId="5551A4F7" w14:textId="77777777" w:rsidR="006672DB" w:rsidRPr="006672DB" w:rsidRDefault="006672DB" w:rsidP="006672DB">
      <w:pPr>
        <w:rPr>
          <w:rFonts w:ascii="Times New Roman" w:hAnsi="Times New Roman" w:cs="Times New Roman"/>
          <w:sz w:val="28"/>
          <w:szCs w:val="28"/>
        </w:rPr>
      </w:pPr>
      <w:r w:rsidRPr="006672DB">
        <w:rPr>
          <w:rFonts w:ascii="Times New Roman" w:hAnsi="Times New Roman" w:cs="Times New Roman"/>
          <w:sz w:val="28"/>
          <w:szCs w:val="28"/>
        </w:rPr>
        <w:t xml:space="preserve">      </w:t>
      </w:r>
      <w:r w:rsidRPr="006672DB">
        <w:rPr>
          <w:rFonts w:ascii="Times New Roman" w:hAnsi="Times New Roman" w:cs="Times New Roman"/>
          <w:sz w:val="28"/>
          <w:szCs w:val="28"/>
        </w:rPr>
        <w:t>Дети с нарушением зрения хуже усваивают новые слова, особенно обозначающие предметы, которые они не могут рассмотреть. Поэтому логопед использует другие каналы восприятия — слуховой, тактильный, обонятельный.</w:t>
      </w:r>
    </w:p>
    <w:p w14:paraId="38326CB3" w14:textId="77777777" w:rsidR="006672DB" w:rsidRPr="006672DB" w:rsidRDefault="006672DB" w:rsidP="006672DB">
      <w:pPr>
        <w:rPr>
          <w:rFonts w:ascii="Times New Roman" w:hAnsi="Times New Roman" w:cs="Times New Roman"/>
          <w:sz w:val="28"/>
          <w:szCs w:val="28"/>
        </w:rPr>
      </w:pPr>
      <w:r w:rsidRPr="006672DB">
        <w:rPr>
          <w:rFonts w:ascii="Times New Roman" w:hAnsi="Times New Roman" w:cs="Times New Roman"/>
          <w:sz w:val="28"/>
          <w:szCs w:val="28"/>
        </w:rPr>
        <w:t xml:space="preserve">     </w:t>
      </w:r>
      <w:r w:rsidRPr="006672DB">
        <w:rPr>
          <w:rFonts w:ascii="Times New Roman" w:hAnsi="Times New Roman" w:cs="Times New Roman"/>
          <w:sz w:val="28"/>
          <w:szCs w:val="28"/>
        </w:rPr>
        <w:t>Для расширения словаря применяются предметы для ощупывания, описания предметов по форме, материалу, фактуре. Важно обучать детей описывать предметы через их функции и использование в повседневной жизни.</w:t>
      </w:r>
    </w:p>
    <w:p w14:paraId="0180E81F" w14:textId="77777777" w:rsidR="006672DB" w:rsidRPr="006672DB" w:rsidRDefault="006672DB" w:rsidP="006672DB">
      <w:pPr>
        <w:rPr>
          <w:rFonts w:ascii="Times New Roman" w:hAnsi="Times New Roman" w:cs="Times New Roman"/>
          <w:sz w:val="28"/>
          <w:szCs w:val="28"/>
        </w:rPr>
      </w:pPr>
    </w:p>
    <w:p w14:paraId="49559F9D" w14:textId="77777777" w:rsidR="006672DB" w:rsidRPr="006672DB" w:rsidRDefault="006672DB" w:rsidP="006672DB">
      <w:pPr>
        <w:rPr>
          <w:rFonts w:ascii="Times New Roman" w:hAnsi="Times New Roman" w:cs="Times New Roman"/>
          <w:sz w:val="28"/>
          <w:szCs w:val="28"/>
        </w:rPr>
      </w:pPr>
      <w:r w:rsidRPr="006672DB">
        <w:rPr>
          <w:rFonts w:ascii="Times New Roman" w:hAnsi="Times New Roman" w:cs="Times New Roman"/>
          <w:sz w:val="28"/>
          <w:szCs w:val="28"/>
        </w:rPr>
        <w:t xml:space="preserve">     </w:t>
      </w:r>
      <w:r w:rsidRPr="006672DB">
        <w:rPr>
          <w:rFonts w:ascii="Times New Roman" w:hAnsi="Times New Roman" w:cs="Times New Roman"/>
          <w:sz w:val="28"/>
          <w:szCs w:val="28"/>
        </w:rPr>
        <w:t>Также особое значение имеют зрительные опоры. Если ребенок частично видит, рекомендуется использовать контрастные картинки, увеличенные изображения, шрифт Брайля. Зрительные опоры помогают закреплять зрительно-слуховые связи, что способствует лучшему усвоению новых слов и понятий.</w:t>
      </w:r>
    </w:p>
    <w:p w14:paraId="74D92645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 w:rsidRPr="006672DB">
        <w:rPr>
          <w:sz w:val="28"/>
          <w:szCs w:val="28"/>
        </w:rPr>
        <w:t xml:space="preserve">      </w:t>
      </w:r>
      <w:r>
        <w:rPr>
          <w:rStyle w:val="c2"/>
          <w:rFonts w:eastAsiaTheme="majorEastAsia"/>
          <w:color w:val="000000"/>
          <w:sz w:val="28"/>
          <w:szCs w:val="28"/>
        </w:rPr>
        <w:t>Игры – занятия  позволяют формировать  зрительный образ на основе воспринятых признаков, соотносить его с эталонами, хранить в памяти. Зрительное восприятие – сложная системная деятельность, включающая сенсорную обработку визуальной информации, ее оценку, интерпретацию и категоризацию. Оно имеет огромное познавательное значение для ребенка, ориентирует и регулирует его поведение, стимулирует речь (появление речи).</w:t>
      </w:r>
    </w:p>
    <w:p w14:paraId="499E215F" w14:textId="77777777" w:rsidR="006672DB" w:rsidRDefault="006672DB" w:rsidP="006672D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Игры даются последовательно, по принципу «от простого к сложному».</w:t>
      </w:r>
      <w:r>
        <w:rPr>
          <w:rStyle w:val="apple-converted-space"/>
          <w:rFonts w:eastAsiaTheme="majorEastAsia"/>
          <w:color w:val="000000"/>
        </w:rPr>
        <w:t> </w:t>
      </w:r>
    </w:p>
    <w:p w14:paraId="5273208A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Ребенка нужно научить фиксировать взгляд на ярком предмете, прослеживать его движения взглядом и рукой. На основе зрительного восприятия малыш учится соотносить игрушку со звукоподражанием, что побуждает его к произвольному произнесению звукоподражания. С помощью сюрпризного момента (из «чудесного» мешочка, коробочки, ширмы) ребенку предъявляется знакомая или любимая игрушка (мишка). Взрослый совершает игровые действия с мишкой, сопровождая их словами: «</w:t>
      </w:r>
      <w:r>
        <w:rPr>
          <w:rStyle w:val="c2"/>
          <w:rFonts w:eastAsiaTheme="majorEastAsia"/>
          <w:i/>
          <w:iCs/>
          <w:color w:val="000000"/>
          <w:sz w:val="28"/>
          <w:szCs w:val="28"/>
        </w:rPr>
        <w:t>В гости к нам пришел мишка. Он здоровается с тобой: “у-у-у!”. Поздоровайся с мишкой»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2"/>
          <w:rFonts w:eastAsiaTheme="majorEastAsia"/>
          <w:color w:val="000000"/>
          <w:sz w:val="28"/>
          <w:szCs w:val="28"/>
        </w:rPr>
        <w:t>(взрослый побуждает ребенка к произвольному или сопряженному произнесению звукоподражания).</w:t>
      </w:r>
    </w:p>
    <w:p w14:paraId="25B41E9C" w14:textId="77777777" w:rsidR="006672DB" w:rsidRDefault="006672DB" w:rsidP="006672DB">
      <w:pPr>
        <w:pStyle w:val="c0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Если малыш охотно включается в игру, можно предложить ее усложнение -   игру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0"/>
          <w:rFonts w:eastAsiaTheme="majorEastAsia"/>
          <w:b/>
          <w:bCs/>
          <w:color w:val="000000"/>
          <w:sz w:val="28"/>
          <w:szCs w:val="28"/>
        </w:rPr>
        <w:t>«</w:t>
      </w:r>
      <w:r>
        <w:rPr>
          <w:rStyle w:val="c10"/>
          <w:rFonts w:eastAsiaTheme="majorEastAsia"/>
          <w:b/>
          <w:bCs/>
          <w:i/>
          <w:iCs/>
          <w:color w:val="000000"/>
          <w:sz w:val="28"/>
          <w:szCs w:val="28"/>
        </w:rPr>
        <w:t>Кто позвал»</w:t>
      </w:r>
      <w:r>
        <w:rPr>
          <w:rStyle w:val="c2"/>
          <w:rFonts w:eastAsiaTheme="majorEastAsia"/>
          <w:i/>
          <w:iCs/>
          <w:color w:val="000000"/>
          <w:sz w:val="28"/>
          <w:szCs w:val="28"/>
        </w:rPr>
        <w:t> (вместе с мишкой в гости к малышу пришел волк-волчок</w:t>
      </w:r>
      <w:r>
        <w:rPr>
          <w:rStyle w:val="c2"/>
          <w:rFonts w:eastAsiaTheme="majorEastAsia"/>
          <w:color w:val="000000"/>
          <w:sz w:val="28"/>
          <w:szCs w:val="28"/>
        </w:rPr>
        <w:t> (</w:t>
      </w:r>
      <w:r>
        <w:rPr>
          <w:rStyle w:val="c2"/>
          <w:rFonts w:eastAsiaTheme="majorEastAsia"/>
          <w:i/>
          <w:iCs/>
          <w:color w:val="000000"/>
          <w:sz w:val="28"/>
          <w:szCs w:val="28"/>
        </w:rPr>
        <w:t>“у-у-у”));</w:t>
      </w:r>
      <w:r>
        <w:rPr>
          <w:rStyle w:val="apple-converted-space"/>
          <w:rFonts w:eastAsiaTheme="majorEastAsia"/>
          <w:i/>
          <w:iCs/>
          <w:color w:val="000000"/>
        </w:rPr>
        <w:t> </w:t>
      </w:r>
      <w:r>
        <w:rPr>
          <w:rStyle w:val="c2"/>
          <w:rFonts w:eastAsiaTheme="majorEastAsia"/>
          <w:color w:val="000000"/>
          <w:sz w:val="28"/>
          <w:szCs w:val="28"/>
        </w:rPr>
        <w:t xml:space="preserve">игрушки располагаются по правую и левую стороны от </w:t>
      </w:r>
      <w:r>
        <w:rPr>
          <w:rStyle w:val="c2"/>
          <w:rFonts w:eastAsiaTheme="majorEastAsia"/>
          <w:color w:val="000000"/>
          <w:sz w:val="28"/>
          <w:szCs w:val="28"/>
        </w:rPr>
        <w:lastRenderedPageBreak/>
        <w:t>ребенка и по очереди «зовут» малыша, он поворачивается к той игрушке, которая его «позвала».</w:t>
      </w:r>
    </w:p>
    <w:p w14:paraId="0A06FD4C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Аналогичные игры проводятся с самолетиком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2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2"/>
          <w:rFonts w:eastAsiaTheme="majorEastAsia"/>
          <w:color w:val="000000"/>
          <w:sz w:val="28"/>
          <w:szCs w:val="28"/>
        </w:rPr>
        <w:t>“</w:t>
      </w:r>
      <w:r>
        <w:rPr>
          <w:rStyle w:val="c2"/>
          <w:rFonts w:eastAsiaTheme="majorEastAsia"/>
          <w:i/>
          <w:iCs/>
          <w:color w:val="000000"/>
          <w:sz w:val="28"/>
          <w:szCs w:val="28"/>
        </w:rPr>
        <w:t>у-у-у!”)</w:t>
      </w:r>
      <w:r>
        <w:rPr>
          <w:rStyle w:val="c2"/>
          <w:rFonts w:eastAsiaTheme="majorEastAsia"/>
          <w:color w:val="000000"/>
          <w:sz w:val="28"/>
          <w:szCs w:val="28"/>
        </w:rPr>
        <w:t> и паровозиком  </w:t>
      </w:r>
      <w:r>
        <w:rPr>
          <w:rStyle w:val="c2"/>
          <w:rFonts w:eastAsiaTheme="majorEastAsia"/>
          <w:i/>
          <w:iCs/>
          <w:color w:val="000000"/>
          <w:sz w:val="28"/>
          <w:szCs w:val="28"/>
        </w:rPr>
        <w:t>(</w:t>
      </w:r>
      <w:r>
        <w:rPr>
          <w:rStyle w:val="c2"/>
          <w:rFonts w:eastAsiaTheme="majorEastAsia"/>
          <w:color w:val="000000"/>
          <w:sz w:val="28"/>
          <w:szCs w:val="28"/>
        </w:rPr>
        <w:t>“</w:t>
      </w:r>
      <w:r>
        <w:rPr>
          <w:rStyle w:val="c2"/>
          <w:rFonts w:eastAsiaTheme="majorEastAsia"/>
          <w:i/>
          <w:iCs/>
          <w:color w:val="000000"/>
          <w:sz w:val="28"/>
          <w:szCs w:val="28"/>
        </w:rPr>
        <w:t>у-у-у!”).</w:t>
      </w:r>
    </w:p>
    <w:p w14:paraId="4930100B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Взрослый побуждает ребенка найти игрушку в пространстве комнаты (на диване, на стуле, на полке) и проследить взглядом за ее перемещением (с дивана на ковер, с ковра на стул, со стула на стол и т.п.). Активизировать внимание малыша можно с помощью стишка:</w:t>
      </w:r>
      <w:r>
        <w:rPr>
          <w:rStyle w:val="apple-converted-space"/>
          <w:rFonts w:eastAsiaTheme="majorEastAsia"/>
          <w:color w:val="000000"/>
        </w:rPr>
        <w:t> </w:t>
      </w:r>
    </w:p>
    <w:p w14:paraId="53E4621E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Где же кукла наша,</w:t>
      </w:r>
    </w:p>
    <w:p w14:paraId="7B94F6DB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Найдем мы куклу Машу!</w:t>
      </w:r>
    </w:p>
    <w:p w14:paraId="1CCF2739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Вова к кукле подойдет,</w:t>
      </w:r>
    </w:p>
    <w:p w14:paraId="52206C54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Вова куколку найдет.</w:t>
      </w:r>
    </w:p>
    <w:p w14:paraId="40E8BC51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Активизировать зрительное восприятие ребенка, формировать его речевую активность, можно, используя двигательные возможности.</w:t>
      </w:r>
      <w:r>
        <w:rPr>
          <w:rStyle w:val="apple-converted-space"/>
          <w:rFonts w:eastAsiaTheme="majorEastAsia"/>
          <w:color w:val="000000"/>
        </w:rPr>
        <w:t> </w:t>
      </w:r>
    </w:p>
    <w:p w14:paraId="3B8D352F" w14:textId="77777777" w:rsid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Игра</w:t>
      </w:r>
      <w:r>
        <w:rPr>
          <w:rStyle w:val="apple-converted-space"/>
          <w:rFonts w:eastAsiaTheme="majorEastAsia"/>
          <w:color w:val="000000"/>
        </w:rPr>
        <w:t> </w:t>
      </w:r>
      <w:r>
        <w:rPr>
          <w:rStyle w:val="c10"/>
          <w:rFonts w:eastAsiaTheme="majorEastAsia"/>
          <w:b/>
          <w:bCs/>
          <w:i/>
          <w:iCs/>
          <w:color w:val="000000"/>
          <w:sz w:val="28"/>
          <w:szCs w:val="28"/>
        </w:rPr>
        <w:t>«Удочка».</w:t>
      </w:r>
      <w:r>
        <w:rPr>
          <w:rStyle w:val="apple-converted-space"/>
          <w:rFonts w:eastAsiaTheme="majorEastAsia"/>
          <w:b/>
          <w:bCs/>
          <w:i/>
          <w:iCs/>
          <w:color w:val="000000"/>
        </w:rPr>
        <w:t> </w:t>
      </w:r>
      <w:r>
        <w:rPr>
          <w:rStyle w:val="c2"/>
          <w:rFonts w:eastAsiaTheme="majorEastAsia"/>
          <w:color w:val="000000"/>
          <w:sz w:val="28"/>
          <w:szCs w:val="28"/>
        </w:rPr>
        <w:t>На столе расположенные в ряд лежат 2-3 разноцветные ленты «удочки». К концам 2х из них привязаны знакомые игрушки (ребенок может назвать их используя звукоподражание). Взрослый предлагает «поймать на удочку» мишку (самолет, лошадку). Для этого нужно тянуть за нужную ленту и подтащить игрушку к себе (можно использовать совмещенные действия руками взрослого и ребенка или побуждать малыша повернуться или потянуться к нужной игрушке). После того как игрушка будет «поймана», ребенок называет ее, используя звукоподражание.</w:t>
      </w:r>
    </w:p>
    <w:p w14:paraId="333E2A09" w14:textId="77777777" w:rsidR="006672DB" w:rsidRPr="006672DB" w:rsidRDefault="006672DB" w:rsidP="006672DB">
      <w:pPr>
        <w:pStyle w:val="c0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2"/>
          <w:rFonts w:eastAsiaTheme="majorEastAsia"/>
          <w:color w:val="000000"/>
          <w:sz w:val="28"/>
          <w:szCs w:val="28"/>
        </w:rPr>
        <w:t>В процессе восприятия малыш накапливает зрительные образы. Взрослый должен стремиться к тому, чтобы образы были объединены словом с их обозначением. Процесс оречевления, вербализации чувственного опыта ребенка, наиболее интенсивный в эти онтогенетические периоды (2-3 года). У детей ясельного и младшего возраста образуется прямая связь предмета со словом. У малыша появляется очень важное качество, которое положительно сказывается на его обучении, - ребенок становится способным четко выполнять инструкцию, выполнять задание по образцу, слушать словесные пояснения, его импрессивный словарь становится шире, он способен понимать взрослого.</w:t>
      </w:r>
    </w:p>
    <w:p w14:paraId="72DF6C90" w14:textId="77777777" w:rsidR="006672DB" w:rsidRPr="006672DB" w:rsidRDefault="006672DB" w:rsidP="00667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72DB">
        <w:rPr>
          <w:rFonts w:ascii="Times New Roman" w:hAnsi="Times New Roman" w:cs="Times New Roman"/>
          <w:sz w:val="28"/>
          <w:szCs w:val="28"/>
        </w:rPr>
        <w:t>Речь тесно связана с развитием мышления и представлений об окружающем мире. Чем богаче опыт ребенка, тем активнее развивается его речь. Поэтому необходимо организовывать сенсорные игры, экскурсии, знакомить ребенка с новыми предметами через все доступные органы чувств.</w:t>
      </w:r>
    </w:p>
    <w:p w14:paraId="0054D397" w14:textId="77777777" w:rsidR="006672DB" w:rsidRPr="006672DB" w:rsidRDefault="006672DB" w:rsidP="006672DB">
      <w:pPr>
        <w:rPr>
          <w:rFonts w:ascii="Times New Roman" w:hAnsi="Times New Roman" w:cs="Times New Roman"/>
          <w:sz w:val="28"/>
          <w:szCs w:val="28"/>
        </w:rPr>
      </w:pPr>
    </w:p>
    <w:p w14:paraId="51460452" w14:textId="77777777" w:rsidR="00707A90" w:rsidRPr="006672DB" w:rsidRDefault="006672DB" w:rsidP="006672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6672DB">
        <w:rPr>
          <w:rFonts w:ascii="Times New Roman" w:hAnsi="Times New Roman" w:cs="Times New Roman"/>
          <w:sz w:val="28"/>
          <w:szCs w:val="28"/>
        </w:rPr>
        <w:t xml:space="preserve">Работа должна проводиться систематически, с учетом индивидуальных возможностей ребенка. Важно активно вовлекать родителей в </w:t>
      </w:r>
      <w:r w:rsidRPr="006672DB">
        <w:rPr>
          <w:rFonts w:ascii="Times New Roman" w:hAnsi="Times New Roman" w:cs="Times New Roman"/>
          <w:sz w:val="28"/>
          <w:szCs w:val="28"/>
        </w:rPr>
        <w:lastRenderedPageBreak/>
        <w:t>коррекционный процесс, обучая их приемам речевого взаимодействия с ребенком.</w:t>
      </w:r>
    </w:p>
    <w:sectPr w:rsidR="00707A90" w:rsidRPr="006672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2DB"/>
    <w:rsid w:val="000F3113"/>
    <w:rsid w:val="006672DB"/>
    <w:rsid w:val="00707A90"/>
    <w:rsid w:val="00792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E55796"/>
  <w15:chartTrackingRefBased/>
  <w15:docId w15:val="{E650E3DE-6298-CC46-A456-96D72777C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A90"/>
  </w:style>
  <w:style w:type="paragraph" w:styleId="1">
    <w:name w:val="heading 1"/>
    <w:basedOn w:val="a"/>
    <w:next w:val="a"/>
    <w:link w:val="10"/>
    <w:uiPriority w:val="9"/>
    <w:qFormat/>
    <w:rsid w:val="006672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72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72DB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72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72DB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672D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72D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72D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72D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7A90"/>
  </w:style>
  <w:style w:type="character" w:customStyle="1" w:styleId="10">
    <w:name w:val="Заголовок 1 Знак"/>
    <w:basedOn w:val="a0"/>
    <w:link w:val="1"/>
    <w:uiPriority w:val="9"/>
    <w:rsid w:val="006672DB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72D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72DB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72DB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72DB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672D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72D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72D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72DB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6672D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6672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6672D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6672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72D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672DB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6672DB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672DB"/>
    <w:rPr>
      <w:i/>
      <w:iCs/>
      <w:color w:val="365F9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672DB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672DB"/>
    <w:rPr>
      <w:i/>
      <w:iCs/>
      <w:color w:val="365F91" w:themeColor="accent1" w:themeShade="BF"/>
    </w:rPr>
  </w:style>
  <w:style w:type="character" w:styleId="ac">
    <w:name w:val="Intense Reference"/>
    <w:basedOn w:val="a0"/>
    <w:uiPriority w:val="32"/>
    <w:qFormat/>
    <w:rsid w:val="006672DB"/>
    <w:rPr>
      <w:b/>
      <w:bCs/>
      <w:smallCaps/>
      <w:color w:val="365F91" w:themeColor="accent1" w:themeShade="BF"/>
      <w:spacing w:val="5"/>
    </w:rPr>
  </w:style>
  <w:style w:type="paragraph" w:customStyle="1" w:styleId="c0">
    <w:name w:val="c0"/>
    <w:basedOn w:val="a"/>
    <w:rsid w:val="006672D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customStyle="1" w:styleId="c2">
    <w:name w:val="c2"/>
    <w:basedOn w:val="a0"/>
    <w:rsid w:val="006672DB"/>
  </w:style>
  <w:style w:type="character" w:customStyle="1" w:styleId="apple-converted-space">
    <w:name w:val="apple-converted-space"/>
    <w:basedOn w:val="a0"/>
    <w:rsid w:val="006672DB"/>
  </w:style>
  <w:style w:type="character" w:customStyle="1" w:styleId="c10">
    <w:name w:val="c10"/>
    <w:basedOn w:val="a0"/>
    <w:rsid w:val="0066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30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 2007 - 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689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Аида Байжанова</dc:creator>
  <cp:keywords/>
  <dc:description/>
  <cp:lastModifiedBy>Аида Байжанова</cp:lastModifiedBy>
  <cp:revision>1</cp:revision>
  <dcterms:created xsi:type="dcterms:W3CDTF">2025-06-10T14:38:00Z</dcterms:created>
  <dcterms:modified xsi:type="dcterms:W3CDTF">2025-06-10T14:42:00Z</dcterms:modified>
</cp:coreProperties>
</file>