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технологии (мальчики)</w:t>
      </w:r>
      <w:r>
        <w:rPr>
          <w:rFonts w:ascii="Arial" w:hAnsi="Arial" w:cs="Arial"/>
          <w:b/>
          <w:sz w:val="21"/>
          <w:szCs w:val="21"/>
        </w:rPr>
        <w:t xml:space="preserve"> в классах с</w:t>
      </w:r>
      <w:r>
        <w:rPr>
          <w:rFonts w:ascii="Arial" w:hAnsi="Arial" w:cs="Arial"/>
          <w:b/>
          <w:sz w:val="21"/>
          <w:szCs w:val="21"/>
          <w:lang w:val="ru-RU"/>
        </w:rPr>
        <w:t>о</w:t>
      </w:r>
      <w:r>
        <w:rPr>
          <w:rFonts w:hint="default" w:ascii="Arial" w:hAnsi="Arial" w:cs="Arial"/>
          <w:b/>
          <w:sz w:val="21"/>
          <w:szCs w:val="21"/>
          <w:lang w:val="ru-RU"/>
        </w:rPr>
        <w:t xml:space="preserve"> смешанным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Учитель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технологии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(мальчики)-  24 часов</w:t>
            </w: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(min):254400 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>04-12.09.</w:t>
            </w:r>
            <w:bookmarkStart w:id="8" w:name="_GoBack"/>
            <w:bookmarkEnd w:id="8"/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202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hAnsi="Arial" w:eastAsia="Times New Roman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7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hAnsi="Arial" w:eastAsia="Times New Roman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9)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10) для кандидатов на занятие должности педагогов технологии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айелтс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или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тойфл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і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баллов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38E4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0C54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9A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3842-BBDD-4C5B-8F28-DAAAAA41D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2413</Words>
  <Characters>13758</Characters>
  <Lines>114</Lines>
  <Paragraphs>32</Paragraphs>
  <TotalTime>388</TotalTime>
  <ScaleCrop>false</ScaleCrop>
  <LinksUpToDate>false</LinksUpToDate>
  <CharactersWithSpaces>16139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2023-08-10T06:52:00Z</dcterms:created>
  <dc:creator>Gulnar</dc:creator>
  <cp:lastModifiedBy>Асель Аугазина</cp:lastModifiedBy>
  <cp:lastPrinted>2025-02-11T13:09:00Z</cp:lastPrinted>
  <dcterms:modified xsi:type="dcterms:W3CDTF">2025-09-02T16:54:46Z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EB448739631F4173B2557F3EF1814D1C_12</vt:lpwstr>
  </property>
</Properties>
</file>