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0634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хореографа в классах со смешанным 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551"/>
        <w:gridCol w:w="7371"/>
      </w:tblGrid>
      <w:tr w14:paraId="32BB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5297519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30A0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6F30049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14:paraId="6924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76720C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14:paraId="2BA6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30D3BDD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14:paraId="61CC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2F6A9AD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E685B64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Хореограф- 1 ставка  </w:t>
            </w:r>
          </w:p>
          <w:p w14:paraId="6149A85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</w:p>
        </w:tc>
      </w:tr>
      <w:tr w14:paraId="46F5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6BF0EE1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14:paraId="57FB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4B17D63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14:paraId="6A79A6A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образование (min):146885 тенге.</w:t>
            </w:r>
          </w:p>
        </w:tc>
      </w:tr>
      <w:tr w14:paraId="1275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554CA7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14:paraId="4E20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091AEA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1"/>
                <w:szCs w:val="21"/>
                <w:lang w:val="ru-RU"/>
              </w:rPr>
              <w:t>04-12.09</w:t>
            </w:r>
            <w:bookmarkStart w:id="8" w:name="_GoBack"/>
            <w:bookmarkEnd w:id="8"/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.202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14:paraId="5554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C0D392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14:paraId="76F2C49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hAnsi="Arial" w:eastAsia="Times New Roman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14:paraId="0E5382A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7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hAnsi="Arial" w:eastAsia="Times New Roman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14:paraId="34C875E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hAnsi="Arial" w:eastAsia="Times New Roman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14:paraId="0960A12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9)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(при наличии);</w:t>
            </w:r>
          </w:p>
          <w:p w14:paraId="5B9F878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10) для кандидатов на занятие должности хореографа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или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айелтс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баллов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или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тойфл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і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і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баллов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;</w:t>
            </w:r>
          </w:p>
          <w:p w14:paraId="121E9F02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14:paraId="3BC6D13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14:paraId="383C8E42">
      <w:pPr>
        <w:spacing w:after="0" w:line="240" w:lineRule="auto"/>
        <w:rPr>
          <w:sz w:val="28"/>
          <w:lang w:val="kk-KZ"/>
        </w:rPr>
      </w:pPr>
    </w:p>
    <w:p w14:paraId="062A4189">
      <w:pPr>
        <w:spacing w:after="0"/>
        <w:jc w:val="both"/>
        <w:rPr>
          <w:rFonts w:ascii="Times New Roman"/>
          <w:sz w:val="28"/>
        </w:rPr>
      </w:pPr>
      <w:bookmarkStart w:id="0" w:name="z178"/>
      <w:r>
        <w:rPr>
          <w:rFonts w:ascii="Times New Roman"/>
          <w:sz w:val="28"/>
        </w:rPr>
        <w:t>     </w:t>
      </w:r>
      <w:bookmarkEnd w:id="0"/>
    </w:p>
    <w:p w14:paraId="1E20EA28">
      <w:pPr>
        <w:spacing w:after="0"/>
        <w:jc w:val="both"/>
        <w:rPr>
          <w:rFonts w:ascii="Times New Roman"/>
          <w:sz w:val="28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24C9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6FC3BBA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14:paraId="59EE8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78BC41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477D9F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4F2ED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967CD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D1E7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583D9607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38593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672431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388515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D44819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82CFBB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20C169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963"/>
        <w:gridCol w:w="2189"/>
        <w:gridCol w:w="2752"/>
      </w:tblGrid>
      <w:tr w14:paraId="02E3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127" w:type="dxa"/>
          </w:tcPr>
          <w:p w14:paraId="21C763D2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4355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27" w:type="dxa"/>
          </w:tcPr>
          <w:p w14:paraId="6BBB9C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14:paraId="4CB650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09383374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C1A920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2268"/>
        <w:gridCol w:w="2693"/>
        <w:gridCol w:w="2374"/>
      </w:tblGrid>
      <w:tr w14:paraId="4A2C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33B1E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14:paraId="758E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E586A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795468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D47E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D17A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6093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0F7AF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9015E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482FF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14:paraId="02A80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>
      <w:pPr>
        <w:spacing w:after="0" w:line="240" w:lineRule="auto"/>
        <w:rPr>
          <w:sz w:val="28"/>
        </w:rPr>
      </w:pPr>
    </w:p>
    <w:p w14:paraId="51993D8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>
      <w:pPr>
        <w:spacing w:after="0"/>
        <w:jc w:val="both"/>
        <w:rPr>
          <w:sz w:val="28"/>
        </w:rPr>
      </w:pPr>
    </w:p>
    <w:p w14:paraId="6B8A341B">
      <w:pPr>
        <w:spacing w:after="0"/>
        <w:jc w:val="both"/>
        <w:rPr>
          <w:sz w:val="28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6CC7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 w14:paraId="2FFDEF9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14:paraId="7A9AC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>
      <w:pPr>
        <w:spacing w:after="0" w:line="240" w:lineRule="auto"/>
        <w:rPr>
          <w:sz w:val="10"/>
          <w:szCs w:val="10"/>
        </w:rPr>
      </w:pPr>
    </w:p>
    <w:p w14:paraId="2610DFC0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7064A01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F5F70CB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3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551"/>
        <w:gridCol w:w="2268"/>
        <w:gridCol w:w="4253"/>
        <w:gridCol w:w="850"/>
      </w:tblGrid>
      <w:tr w14:paraId="363F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770A1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CBE9BA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273B1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14:paraId="59AD0F16">
            <w:pPr>
              <w:spacing w:after="0" w:line="240" w:lineRule="auto"/>
              <w:ind w:firstLine="851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14:paraId="5F28AB4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12C7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E8E37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14:paraId="4E38292E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hAnsi="Arial" w:eastAsia="Calibri" w:cs="Arial"/>
                <w:sz w:val="18"/>
                <w:szCs w:val="18"/>
              </w:rPr>
              <w:t>ехническое и профессиональное -  1 балл</w:t>
            </w:r>
          </w:p>
          <w:p w14:paraId="5B90AB0B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 - 2 баллов</w:t>
            </w:r>
          </w:p>
          <w:p w14:paraId="57FEA86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 с отличием -  3 балла</w:t>
            </w:r>
          </w:p>
          <w:p w14:paraId="5F9038DC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AE232E7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6BE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47C4A5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C7EE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14:paraId="566F82C9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-Доктор наук-15 баллов</w:t>
            </w:r>
          </w:p>
          <w:p w14:paraId="03DD0BC1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наук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,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hAnsi="Arial" w:eastAsia="Calibri" w:cs="Arial"/>
                <w:sz w:val="18"/>
                <w:szCs w:val="18"/>
              </w:rPr>
              <w:t>P</w:t>
            </w:r>
            <w:r>
              <w:rPr>
                <w:rFonts w:ascii="Arial" w:hAnsi="Arial" w:eastAsia="Calibri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hAnsi="Arial" w:eastAsia="Calibri" w:cs="Arial"/>
                <w:sz w:val="18"/>
                <w:szCs w:val="18"/>
              </w:rPr>
              <w:t>D,</w:t>
            </w:r>
          </w:p>
          <w:p w14:paraId="5DADB51E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доктор по профилю-10 баллов</w:t>
            </w:r>
          </w:p>
          <w:p w14:paraId="5B59300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14:paraId="0794138D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2A4B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Удостоверение, иной документ</w:t>
            </w:r>
          </w:p>
          <w:p w14:paraId="256AC53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14:paraId="0C1B8E0B">
            <w:pPr>
              <w:spacing w:after="20"/>
              <w:ind w:left="20"/>
              <w:jc w:val="both"/>
            </w:pPr>
            <w:bookmarkStart w:id="1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1"/>
          <w:p w14:paraId="1824FA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14:paraId="5D99146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14:paraId="54B0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14:paraId="07BF9D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14:paraId="5D0C1E83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14:paraId="34FB5DD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A75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19396456">
            <w:pPr>
              <w:spacing w:after="20"/>
              <w:ind w:left="20"/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bookmarkStart w:id="2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2"/>
          <w:p w14:paraId="49CAE4B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14:paraId="07B570D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14:paraId="56B79817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14:paraId="5C5280F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14:paraId="642AA965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14:paraId="53B178D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0A1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1E2CA6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работы</w:t>
            </w:r>
          </w:p>
        </w:tc>
        <w:tc>
          <w:tcPr>
            <w:tcW w:w="4253" w:type="dxa"/>
            <w:shd w:val="clear" w:color="auto" w:fill="FFFFFF"/>
          </w:tcPr>
          <w:p w14:paraId="62DE67D0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14:paraId="09417E91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7F6C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14:paraId="6B10D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14:paraId="0073C4B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14:paraId="744F28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1BDB406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14:paraId="148FB3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14:paraId="67DF5FD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</w:tc>
      </w:tr>
      <w:tr w14:paraId="0593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2F164CF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наставник - 0,5 балла</w:t>
            </w:r>
          </w:p>
          <w:p w14:paraId="05927A7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руководитель методического объединения - 2 балла</w:t>
            </w:r>
          </w:p>
          <w:p w14:paraId="040FB55E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  <w:p w14:paraId="66BF5CCC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657E90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7A5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17EF3A39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4F99502F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141F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7834C7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8D8484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121AE11">
            <w:pPr>
              <w:spacing w:after="0" w:line="240" w:lineRule="auto"/>
              <w:ind w:firstLine="851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</w:tbl>
    <w:p w14:paraId="1F5FECB5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3"/>
      <w:r>
        <w:t>(три) года – 0,5 балл (за каждый отдельно).</w:t>
      </w:r>
    </w:p>
    <w:p w14:paraId="2DEC3B22">
      <w:pPr>
        <w:spacing w:after="0"/>
        <w:jc w:val="both"/>
        <w:rPr>
          <w:sz w:val="28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1"/>
        <w:gridCol w:w="3870"/>
      </w:tblGrid>
      <w:tr w14:paraId="1F427867"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 w:type="textWrapping"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 w:type="textWrapping"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 w:type="textWrapping"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 w:type="textWrapping"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 w:type="textWrapping"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 w:type="textWrapping"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14:paraId="3C61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53E3461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1054D4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271"/>
        <w:gridCol w:w="2381"/>
        <w:gridCol w:w="3997"/>
        <w:gridCol w:w="955"/>
      </w:tblGrid>
      <w:tr w14:paraId="03A4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372925B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14:paraId="383C7D6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75AE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21EB14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>
            <w:pPr>
              <w:spacing w:after="20" w:line="240" w:lineRule="auto"/>
              <w:ind w:left="20"/>
            </w:pPr>
            <w:bookmarkStart w:id="4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14:paraId="154802EB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260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03C02D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14:paraId="78B97AB1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BBD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458615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>
            <w:pPr>
              <w:spacing w:after="20" w:line="240" w:lineRule="auto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09AC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676E5F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>
            <w:pPr>
              <w:spacing w:after="20" w:line="240" w:lineRule="auto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6F2F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686742C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7683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19E0883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4A8C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14D33B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>
            <w:pPr>
              <w:spacing w:after="20" w:line="240" w:lineRule="auto"/>
              <w:ind w:left="20"/>
              <w:jc w:val="both"/>
            </w:pPr>
            <w:bookmarkStart w:id="7" w:name="z751"/>
            <w:r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14:paraId="4EA5AF5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4A0A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05D407B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E67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3B92DA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2380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58D9F4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работе с Microsoft" </w:t>
            </w:r>
          </w:p>
          <w:p w14:paraId="15FA0491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14:paraId="663DB76C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14:paraId="55BE9C3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8D77672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0D97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55C6C1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14:paraId="00E59222">
      <w:pPr>
        <w:spacing w:after="0"/>
        <w:jc w:val="both"/>
        <w:rPr>
          <w:sz w:val="28"/>
          <w:lang w:val="kk-KZ"/>
        </w:rPr>
      </w:pPr>
    </w:p>
    <w:p w14:paraId="0223CC51">
      <w:pPr>
        <w:spacing w:after="0"/>
        <w:jc w:val="both"/>
        <w:rPr>
          <w:rFonts w:ascii="Times New Roman"/>
          <w:sz w:val="28"/>
        </w:rPr>
      </w:pPr>
    </w:p>
    <w:p w14:paraId="3261E81D">
      <w:pPr>
        <w:spacing w:after="0"/>
        <w:jc w:val="both"/>
        <w:rPr>
          <w:rFonts w:ascii="Times New Roman"/>
          <w:sz w:val="28"/>
        </w:rPr>
      </w:pPr>
    </w:p>
    <w:p w14:paraId="711277B6">
      <w:pPr>
        <w:spacing w:after="0"/>
        <w:jc w:val="both"/>
        <w:rPr>
          <w:rFonts w:ascii="Times New Roman"/>
          <w:sz w:val="28"/>
        </w:rPr>
      </w:pPr>
    </w:p>
    <w:p w14:paraId="6C876422">
      <w:pPr>
        <w:spacing w:after="0"/>
        <w:jc w:val="both"/>
        <w:rPr>
          <w:rFonts w:ascii="Times New Roman"/>
          <w:sz w:val="28"/>
        </w:rPr>
      </w:pPr>
    </w:p>
    <w:p w14:paraId="21195ADF">
      <w:pPr>
        <w:spacing w:after="0"/>
        <w:jc w:val="both"/>
        <w:rPr>
          <w:rFonts w:ascii="Times New Roman"/>
          <w:sz w:val="28"/>
        </w:rPr>
      </w:pPr>
    </w:p>
    <w:p w14:paraId="64BFF3DA">
      <w:pPr>
        <w:spacing w:after="0"/>
        <w:jc w:val="both"/>
        <w:rPr>
          <w:rFonts w:ascii="Times New Roman"/>
          <w:sz w:val="28"/>
        </w:rPr>
      </w:pPr>
    </w:p>
    <w:p w14:paraId="32FAE00B">
      <w:pPr>
        <w:spacing w:after="0"/>
        <w:jc w:val="both"/>
        <w:rPr>
          <w:rFonts w:ascii="Times New Roman"/>
          <w:sz w:val="28"/>
        </w:rPr>
      </w:pPr>
    </w:p>
    <w:p w14:paraId="5D71C469">
      <w:pPr>
        <w:spacing w:after="0"/>
        <w:jc w:val="both"/>
        <w:rPr>
          <w:rFonts w:ascii="Times New Roman"/>
          <w:sz w:val="28"/>
        </w:rPr>
      </w:pPr>
    </w:p>
    <w:p w14:paraId="7088D5BF">
      <w:pPr>
        <w:spacing w:after="0"/>
        <w:jc w:val="both"/>
        <w:rPr>
          <w:rFonts w:ascii="Times New Roman"/>
          <w:sz w:val="28"/>
        </w:rPr>
      </w:pPr>
    </w:p>
    <w:p w14:paraId="4C7CE5EA">
      <w:pPr>
        <w:spacing w:after="0"/>
        <w:jc w:val="both"/>
        <w:rPr>
          <w:rFonts w:ascii="Times New Roman"/>
          <w:sz w:val="28"/>
        </w:rPr>
      </w:pPr>
    </w:p>
    <w:p w14:paraId="6E8D20A4">
      <w:pPr>
        <w:spacing w:after="0"/>
        <w:jc w:val="both"/>
        <w:rPr>
          <w:rFonts w:ascii="Times New Roman"/>
          <w:sz w:val="28"/>
        </w:rPr>
      </w:pPr>
    </w:p>
    <w:p w14:paraId="372A1D3A">
      <w:pPr>
        <w:spacing w:after="0"/>
        <w:jc w:val="both"/>
        <w:rPr>
          <w:rFonts w:ascii="Times New Roman"/>
          <w:sz w:val="28"/>
        </w:rPr>
      </w:pPr>
    </w:p>
    <w:p w14:paraId="65B01867">
      <w:pPr>
        <w:spacing w:after="0"/>
        <w:jc w:val="both"/>
        <w:rPr>
          <w:rFonts w:ascii="Times New Roman"/>
          <w:sz w:val="28"/>
        </w:rPr>
      </w:pPr>
    </w:p>
    <w:p w14:paraId="2FA51B8F">
      <w:pPr>
        <w:spacing w:after="0"/>
        <w:jc w:val="both"/>
        <w:rPr>
          <w:rFonts w:ascii="Times New Roman"/>
          <w:sz w:val="28"/>
        </w:rPr>
      </w:pPr>
    </w:p>
    <w:sectPr>
      <w:pgSz w:w="11906" w:h="16838"/>
      <w:pgMar w:top="794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10E4"/>
    <w:rsid w:val="00004AC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B2900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36F0"/>
    <w:rsid w:val="00BF4C3B"/>
    <w:rsid w:val="00BF77B4"/>
    <w:rsid w:val="00C02A78"/>
    <w:rsid w:val="00C04805"/>
    <w:rsid w:val="00C204AD"/>
    <w:rsid w:val="00C27AB3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24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  <w:rsid w:val="1CD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8">
    <w:name w:val="Основ_Текст"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uiPriority w:val="99"/>
    <w:rPr>
      <w:color w:val="808080"/>
    </w:rPr>
  </w:style>
  <w:style w:type="character" w:customStyle="1" w:styleId="12">
    <w:name w:val="Intense Emphasis"/>
    <w:basedOn w:val="2"/>
    <w:qFormat/>
    <w:uiPriority w:val="21"/>
    <w:rPr>
      <w:i/>
      <w:iCs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2408</Words>
  <Characters>13727</Characters>
  <Lines>114</Lines>
  <Paragraphs>32</Paragraphs>
  <TotalTime>390</TotalTime>
  <ScaleCrop>false</ScaleCrop>
  <LinksUpToDate>false</LinksUpToDate>
  <CharactersWithSpaces>16103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2023-08-10T06:52:00Z</dcterms:created>
  <dc:creator>Gulnar</dc:creator>
  <cp:lastModifiedBy>Асель Аугазина</cp:lastModifiedBy>
  <cp:lastPrinted>2025-02-11T13:09:00Z</cp:lastPrinted>
  <dcterms:modified xsi:type="dcterms:W3CDTF">2025-09-02T16:55:13Z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2C44CA14652C4A11A32F9507F0B48BB2_12</vt:lpwstr>
  </property>
</Properties>
</file>