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84744C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м</w:t>
      </w:r>
      <w:r w:rsidR="00F54A58">
        <w:rPr>
          <w:b/>
          <w:color w:val="000000"/>
          <w:sz w:val="24"/>
          <w:szCs w:val="24"/>
        </w:rPr>
        <w:t xml:space="preserve">ектеп басшысының </w:t>
      </w:r>
      <w:r w:rsidR="00232393">
        <w:rPr>
          <w:b/>
          <w:color w:val="000000"/>
          <w:sz w:val="24"/>
          <w:szCs w:val="24"/>
        </w:rPr>
        <w:t>оқу жөніндегі орынб</w:t>
      </w:r>
      <w:r w:rsidR="00F54A58">
        <w:rPr>
          <w:b/>
          <w:color w:val="000000"/>
          <w:sz w:val="24"/>
          <w:szCs w:val="24"/>
        </w:rPr>
        <w:t xml:space="preserve">асары </w:t>
      </w:r>
      <w:r w:rsidR="00F06D55">
        <w:rPr>
          <w:b/>
          <w:color w:val="000000"/>
          <w:sz w:val="24"/>
          <w:szCs w:val="24"/>
        </w:rPr>
        <w:t xml:space="preserve"> бос </w:t>
      </w:r>
      <w:r w:rsidR="00754C8A" w:rsidRPr="00FD0AF2">
        <w:rPr>
          <w:b/>
          <w:color w:val="000000"/>
          <w:sz w:val="24"/>
          <w:szCs w:val="24"/>
        </w:rPr>
        <w:t xml:space="preserve"> лауазымына</w:t>
      </w:r>
      <w:r w:rsidR="00754C8A" w:rsidRPr="00F54A58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F54A58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 xml:space="preserve">  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Pr="00F54A58" w:rsidRDefault="00F54A58" w:rsidP="00DD5ECA">
            <w:pPr>
              <w:pStyle w:val="TableParagraph"/>
              <w:spacing w:line="247" w:lineRule="exact"/>
              <w:ind w:left="107"/>
            </w:pPr>
            <w:r w:rsidRPr="00F54A58">
              <w:rPr>
                <w:color w:val="000000"/>
                <w:sz w:val="24"/>
                <w:szCs w:val="24"/>
              </w:rPr>
              <w:t xml:space="preserve">Мектеп басшысының </w:t>
            </w:r>
            <w:r w:rsidR="0084744C">
              <w:rPr>
                <w:color w:val="000000"/>
                <w:sz w:val="24"/>
                <w:szCs w:val="24"/>
              </w:rPr>
              <w:t xml:space="preserve">оқу жөніндегі </w:t>
            </w:r>
            <w:r w:rsidR="00DD5ECA">
              <w:rPr>
                <w:color w:val="000000"/>
                <w:sz w:val="24"/>
                <w:szCs w:val="24"/>
              </w:rPr>
              <w:t xml:space="preserve"> орынбасары, 1</w:t>
            </w:r>
            <w:bookmarkStart w:id="0" w:name="_GoBack"/>
            <w:bookmarkEnd w:id="0"/>
            <w:r w:rsidR="00067289">
              <w:rPr>
                <w:color w:val="000000"/>
                <w:sz w:val="24"/>
                <w:szCs w:val="24"/>
              </w:rPr>
              <w:t xml:space="preserve"> ставка 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004630" w:rsidRPr="00004630" w:rsidRDefault="00004630" w:rsidP="00004630">
            <w:pPr>
              <w:pStyle w:val="a6"/>
            </w:pPr>
            <w:r w:rsidRPr="00004630">
              <w:t> оқу-тәрбие процесін, білім беру ұйымының қызметін ағымдағы жоспарлауды ұйымдастырады;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оқу-тәрбие процесінің, ғылыми-әдістемелік және әлеуметтік-психологиялық қамтамасыз етудің жай-күйін талдайды;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мемлекеттік стандарттың, оқу жұмыс жоспарлары мен бағдарламаларының орындалуы, сондай-ақ құжаттаманың әзірленуі бойынша педагогтердің жұмысын үйлестіреді;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педагогтердің қысқа мерзімді жоспарларын тексереді;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ағымдағы және қорытынды аттестаттауды өткізуді ұйымдастыру бойынша жұмысты жүзеге асырады;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білім беру процесіне жаңа тәсілдерді, тиімді технологияларды енгізуді қамтамасыз етеді.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қашықтықтан оқытуды өткізу процесін ұйымдастырады, барлық сыныптар үшін Қашықтықтан оқытудың оқу бағдарламасын және сабақ кестесін түзетеді.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пәндер бойынша мектепішілік бақылауды ұйымдастырады және жүзеге асырады, білім бөлімін жүргізеді, мектепішілік бақылау, БЖБ және ТЖБ қорытындысы бойынша білім сапасын талдайды.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пәндер бойынша білімді тақырыптық бақылауды қамтамасыз етеді;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білім алушылардың оқу жүктемесіне бақылауды жүзеге асырады, оқу сабақтарының, курстардың және оқу жұмыс жоспарының вариативтік компонентінің сабақтарының кестесін жасайды;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білім алушылар мен педагогтердің олимпиадаларға, конкурстарға, жарыстарға қатысуын ұйымдастырады;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ерекше білім беру қажеттіліктері бар білім алушыларды психологиялық-педагогикалық қолдау қызметінің жұмысын үйлестіреді;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білім беру ұйымының пәндік әдістемелік бірлестіктері мен эксперименттік жұмысын үйлестіруді жүзеге асырады, ғылыми-әдістемелік және әлеуметтік-психологиялық жұмысты және оны талдауды қамтамасыз етеді;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педагогтердің тиімді тәжірибесін тарату бойынша шараларды жинақтайды және қабылдайды;</w:t>
            </w:r>
          </w:p>
          <w:p w:rsidR="00004630" w:rsidRPr="00004630" w:rsidRDefault="00004630" w:rsidP="00004630">
            <w:pPr>
              <w:pStyle w:val="a6"/>
            </w:pPr>
            <w:r w:rsidRPr="00004630">
              <w:t>      тәлімгерлік, біліктілікті арттыру және біліктілік санаттарын беру (растау) жөніндегі жұмысты ұйымдастырады;</w:t>
            </w:r>
          </w:p>
          <w:p w:rsidR="00754C8A" w:rsidRDefault="00754C8A" w:rsidP="00004630">
            <w:pPr>
              <w:pStyle w:val="a6"/>
            </w:pP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14436F">
            <w:pPr>
              <w:pStyle w:val="TableParagraph"/>
              <w:tabs>
                <w:tab w:val="left" w:pos="424"/>
              </w:tabs>
              <w:spacing w:line="240" w:lineRule="exact"/>
              <w:ind w:left="424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14436F">
              <w:rPr>
                <w:spacing w:val="-3"/>
              </w:rPr>
              <w:t xml:space="preserve"> </w:t>
            </w:r>
            <w:r w:rsidR="0014436F">
              <w:t xml:space="preserve">192 189 </w:t>
            </w:r>
            <w:r>
              <w:rPr>
                <w:spacing w:val="-2"/>
              </w:rPr>
              <w:t>теңге</w:t>
            </w:r>
          </w:p>
        </w:tc>
      </w:tr>
      <w:tr w:rsidR="00754C8A" w:rsidTr="00F54A58">
        <w:trPr>
          <w:trHeight w:val="2258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C009ED" w:rsidRPr="00C009ED" w:rsidRDefault="00F54A58" w:rsidP="00C009ED">
            <w:pPr>
              <w:pStyle w:val="a6"/>
            </w:pPr>
            <w:r w:rsidRPr="00C009ED">
              <w:t xml:space="preserve">      </w:t>
            </w:r>
            <w:r w:rsidR="00C009ED" w:rsidRPr="00C009ED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C009ED" w:rsidRPr="00C009ED" w:rsidRDefault="00C009ED" w:rsidP="00C009ED">
            <w:pPr>
              <w:pStyle w:val="a6"/>
            </w:pPr>
            <w:r w:rsidRPr="00C009ED">
              <w:t>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 – шебер" біліктілігінің болуы.</w:t>
            </w:r>
          </w:p>
          <w:p w:rsidR="00754C8A" w:rsidRDefault="00C009ED" w:rsidP="00C009ED">
            <w:pPr>
              <w:pStyle w:val="a6"/>
            </w:pPr>
            <w:r w:rsidRPr="00C009ED">
              <w:t>      және (немесе) педагогтің бірінші немесе жоғары біліктілік санатының, педагог – сарапшының немесе педагог – зерттеушінің немесе педагог – шебердің біліктілік санатының болуы.</w:t>
            </w: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472758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 xml:space="preserve">25.09-03.10.2025 </w:t>
            </w:r>
            <w:r>
              <w:rPr>
                <w:b/>
                <w:spacing w:val="-2"/>
              </w:rPr>
              <w:t>ж.</w:t>
            </w:r>
          </w:p>
        </w:tc>
      </w:tr>
      <w:tr w:rsidR="00F54A58" w:rsidTr="00BB4690">
        <w:trPr>
          <w:trHeight w:val="9534"/>
        </w:trPr>
        <w:tc>
          <w:tcPr>
            <w:tcW w:w="514" w:type="dxa"/>
          </w:tcPr>
          <w:p w:rsidR="00F54A58" w:rsidRDefault="00F54A58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  <w:p w:rsidR="00F54A58" w:rsidRDefault="00F54A58" w:rsidP="00BB4690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2715" w:type="dxa"/>
          </w:tcPr>
          <w:p w:rsidR="00F54A58" w:rsidRDefault="00F54A58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F54A58" w:rsidRDefault="00F54A58" w:rsidP="00904024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>
        <w:trPr>
          <w:trHeight w:val="506"/>
        </w:trPr>
        <w:tc>
          <w:tcPr>
            <w:tcW w:w="514" w:type="dxa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92352" w:rsidRDefault="00592352" w:rsidP="0097176E">
            <w:pPr>
              <w:pStyle w:val="TableParagraph"/>
              <w:spacing w:line="240" w:lineRule="exact"/>
              <w:ind w:left="107"/>
            </w:pPr>
          </w:p>
        </w:tc>
      </w:tr>
    </w:tbl>
    <w:p w:rsidR="00A747EF" w:rsidRDefault="00A747EF" w:rsidP="00660672">
      <w:pPr>
        <w:jc w:val="center"/>
        <w:textAlignment w:val="baseline"/>
        <w:outlineLvl w:val="2"/>
      </w:pPr>
    </w:p>
    <w:p w:rsidR="00E642DE" w:rsidRDefault="00E642DE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lastRenderedPageBreak/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04630"/>
    <w:rsid w:val="00023E48"/>
    <w:rsid w:val="00067289"/>
    <w:rsid w:val="00126E89"/>
    <w:rsid w:val="0014436F"/>
    <w:rsid w:val="001C444B"/>
    <w:rsid w:val="002242B5"/>
    <w:rsid w:val="00232393"/>
    <w:rsid w:val="003145D7"/>
    <w:rsid w:val="00472758"/>
    <w:rsid w:val="00592352"/>
    <w:rsid w:val="005D2B19"/>
    <w:rsid w:val="0064687A"/>
    <w:rsid w:val="006573E8"/>
    <w:rsid w:val="00660672"/>
    <w:rsid w:val="006E4B59"/>
    <w:rsid w:val="00754C8A"/>
    <w:rsid w:val="0084744C"/>
    <w:rsid w:val="00963285"/>
    <w:rsid w:val="0097176E"/>
    <w:rsid w:val="00A74422"/>
    <w:rsid w:val="00A747EF"/>
    <w:rsid w:val="00C009ED"/>
    <w:rsid w:val="00DD5ECA"/>
    <w:rsid w:val="00E642DE"/>
    <w:rsid w:val="00EB0848"/>
    <w:rsid w:val="00F06D55"/>
    <w:rsid w:val="00F5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500A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rmal (Web)"/>
    <w:basedOn w:val="a"/>
    <w:uiPriority w:val="99"/>
    <w:semiHidden/>
    <w:unhideWhenUsed/>
    <w:rsid w:val="00F54A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F54A58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38</cp:revision>
  <dcterms:created xsi:type="dcterms:W3CDTF">2025-07-15T12:22:00Z</dcterms:created>
  <dcterms:modified xsi:type="dcterms:W3CDTF">2025-09-25T20:40:00Z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