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AB67" w14:textId="7691DCE6" w:rsidR="005D00FC" w:rsidRPr="005D00FC" w:rsidRDefault="005D00FC" w:rsidP="005D00F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00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Справка об основных нормативных правовых актах, регулирующих внедрение и использование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«С</w:t>
      </w:r>
      <w:r w:rsidRPr="005D00FC">
        <w:rPr>
          <w:rFonts w:ascii="Times New Roman" w:hAnsi="Times New Roman" w:cs="Times New Roman"/>
          <w:b/>
          <w:bCs/>
          <w:sz w:val="28"/>
          <w:szCs w:val="28"/>
          <w:lang w:val="kk-KZ"/>
        </w:rPr>
        <w:t>оциального кошелька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5D00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Республике Казахстан</w:t>
      </w:r>
    </w:p>
    <w:p w14:paraId="0102D097" w14:textId="77777777" w:rsidR="005D00FC" w:rsidRDefault="005D00FC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2E2D13" w14:textId="6EC46FD2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412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Казахстан № 619 от 8 сентября 2021 года «Об утверждении Правил и особенностей зачисления, учёта и использования пособий и социальных выплат за счёт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помощи».</w:t>
      </w:r>
    </w:p>
    <w:p w14:paraId="1A84024E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12">
        <w:rPr>
          <w:rFonts w:ascii="Times New Roman" w:hAnsi="Times New Roman" w:cs="Times New Roman"/>
          <w:sz w:val="28"/>
          <w:szCs w:val="28"/>
        </w:rPr>
        <w:t xml:space="preserve">П. 2. </w:t>
      </w:r>
      <w:proofErr w:type="spellStart"/>
      <w:r w:rsidRPr="00DF241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F2412">
        <w:rPr>
          <w:rFonts w:ascii="Times New Roman" w:hAnsi="Times New Roman" w:cs="Times New Roman"/>
          <w:sz w:val="28"/>
          <w:szCs w:val="28"/>
        </w:rPr>
        <w:t>. 1. «Социальный кошелёк – электронный кошелёк физического лица, предназначенный для учёта и хранения электронных денег, обеспечивающий распоряжение ими…»</w:t>
      </w:r>
    </w:p>
    <w:p w14:paraId="555919FD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12">
        <w:rPr>
          <w:rFonts w:ascii="Times New Roman" w:hAnsi="Times New Roman" w:cs="Times New Roman"/>
          <w:sz w:val="28"/>
          <w:szCs w:val="28"/>
        </w:rPr>
        <w:t>П. 15. «Пособия и социальные выплаты выплачиваются и зачисляются на социальные кошельки в соответствии с законодательством Республики Казахстан.»</w:t>
      </w:r>
    </w:p>
    <w:p w14:paraId="5646ECD4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86CC2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412">
        <w:rPr>
          <w:rFonts w:ascii="Times New Roman" w:hAnsi="Times New Roman" w:cs="Times New Roman"/>
          <w:b/>
          <w:bCs/>
          <w:sz w:val="28"/>
          <w:szCs w:val="28"/>
        </w:rPr>
        <w:t>Правила извещения (уведомления) о мере государственной поддержки физических лиц, учёта и (или) получения такой меры, осуществляющихся посредством “социального кошелька” от 13 мая 2025 года</w:t>
      </w:r>
    </w:p>
    <w:p w14:paraId="4A715652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12">
        <w:rPr>
          <w:rFonts w:ascii="Times New Roman" w:hAnsi="Times New Roman" w:cs="Times New Roman"/>
          <w:sz w:val="28"/>
          <w:szCs w:val="28"/>
        </w:rPr>
        <w:t xml:space="preserve">П. 1. </w:t>
      </w:r>
      <w:proofErr w:type="spellStart"/>
      <w:r w:rsidRPr="00DF241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F2412">
        <w:rPr>
          <w:rFonts w:ascii="Times New Roman" w:hAnsi="Times New Roman" w:cs="Times New Roman"/>
          <w:sz w:val="28"/>
          <w:szCs w:val="28"/>
        </w:rPr>
        <w:t>. 2 «Социальный кошелёк» используется для извещения (уведомления) физического лица и предоставления мер поддержки посредством абонентского устройства сотовой связи.»</w:t>
      </w:r>
    </w:p>
    <w:p w14:paraId="4083A471" w14:textId="77777777" w:rsidR="003401BD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A9615" w14:textId="37367DC4" w:rsidR="003401BD" w:rsidRPr="003401BD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1BD">
        <w:rPr>
          <w:rFonts w:ascii="Times New Roman" w:hAnsi="Times New Roman" w:cs="Times New Roman"/>
          <w:b/>
          <w:bCs/>
          <w:sz w:val="28"/>
          <w:szCs w:val="28"/>
        </w:rPr>
        <w:t xml:space="preserve">Закон Республики </w:t>
      </w:r>
      <w:proofErr w:type="gramStart"/>
      <w:r w:rsidRPr="003401BD">
        <w:rPr>
          <w:rFonts w:ascii="Times New Roman" w:hAnsi="Times New Roman" w:cs="Times New Roman"/>
          <w:b/>
          <w:bCs/>
          <w:sz w:val="28"/>
          <w:szCs w:val="28"/>
        </w:rPr>
        <w:t>Казахстан</w:t>
      </w:r>
      <w:proofErr w:type="gramEnd"/>
      <w:r w:rsidRPr="003401BD">
        <w:rPr>
          <w:rFonts w:ascii="Times New Roman" w:hAnsi="Times New Roman" w:cs="Times New Roman"/>
          <w:b/>
          <w:bCs/>
          <w:sz w:val="28"/>
          <w:szCs w:val="28"/>
        </w:rPr>
        <w:t xml:space="preserve"> О государственных услугах от 15 апреля 2013 года № 88-V.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58FB55" w14:textId="0C812804" w:rsidR="003401BD" w:rsidRPr="003401BD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B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proofErr w:type="gramStart"/>
      <w:r w:rsidRPr="003401BD">
        <w:rPr>
          <w:rFonts w:ascii="Times New Roman" w:hAnsi="Times New Roman" w:cs="Times New Roman"/>
          <w:b/>
          <w:bCs/>
          <w:sz w:val="28"/>
          <w:szCs w:val="28"/>
        </w:rPr>
        <w:t>21-2</w:t>
      </w:r>
      <w:proofErr w:type="gramEnd"/>
      <w:r w:rsidRPr="003401BD">
        <w:rPr>
          <w:rFonts w:ascii="Times New Roman" w:hAnsi="Times New Roman" w:cs="Times New Roman"/>
          <w:b/>
          <w:bCs/>
          <w:sz w:val="28"/>
          <w:szCs w:val="28"/>
        </w:rPr>
        <w:t>. Мера государственной поддержки физических лиц</w:t>
      </w:r>
    </w:p>
    <w:p w14:paraId="37AED946" w14:textId="2EC42E71" w:rsidR="003401BD" w:rsidRPr="003401BD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BD">
        <w:rPr>
          <w:rFonts w:ascii="Times New Roman" w:hAnsi="Times New Roman" w:cs="Times New Roman"/>
          <w:sz w:val="28"/>
          <w:szCs w:val="28"/>
        </w:rPr>
        <w:t>Извещение (уведомление) о мере государственной поддержки физических лиц, учет и (или) получение такой меры осуществляются посредством "социального кошелька", являющегося объектом информатизации, в порядке, определенном уполномоченным органом в сфере оказания государственных услуг.</w:t>
      </w:r>
    </w:p>
    <w:p w14:paraId="79096DC3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4DA35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412">
        <w:rPr>
          <w:rFonts w:ascii="Times New Roman" w:hAnsi="Times New Roman" w:cs="Times New Roman"/>
          <w:b/>
          <w:bCs/>
          <w:sz w:val="28"/>
          <w:szCs w:val="28"/>
        </w:rPr>
        <w:t>Совместный приказ Министерства просвещения и Министерства цифрового развития, инноваций и аэрокосмической промышленности Республики Казахстан от 17 октября 2023 года</w:t>
      </w:r>
    </w:p>
    <w:p w14:paraId="0FF41393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12">
        <w:rPr>
          <w:rFonts w:ascii="Times New Roman" w:hAnsi="Times New Roman" w:cs="Times New Roman"/>
          <w:sz w:val="28"/>
          <w:szCs w:val="28"/>
        </w:rPr>
        <w:t>«О реализации пилотного проекта по оказанию государственной услуги “Предоставление бесплатного и льготного питания отдельным категориям обучающихся и воспитанников в общеобразовательных школах».</w:t>
      </w:r>
    </w:p>
    <w:p w14:paraId="219FACAC" w14:textId="77777777" w:rsidR="003401BD" w:rsidRPr="00DF2412" w:rsidRDefault="003401BD" w:rsidP="003401B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412">
        <w:rPr>
          <w:rFonts w:ascii="Times New Roman" w:hAnsi="Times New Roman" w:cs="Times New Roman"/>
          <w:b/>
          <w:bCs/>
          <w:sz w:val="28"/>
          <w:szCs w:val="28"/>
        </w:rPr>
        <w:t>Совместный приказ Министерства просвещения и Министерства цифрового развития, инноваций и аэрокосмической промышленности Республики Казахстан от 26 мая 2025 года.</w:t>
      </w:r>
    </w:p>
    <w:p w14:paraId="7B2E638B" w14:textId="03905F15" w:rsidR="00365EB3" w:rsidRDefault="003401BD" w:rsidP="005D00FC">
      <w:pPr>
        <w:spacing w:after="0"/>
        <w:ind w:firstLine="709"/>
        <w:jc w:val="both"/>
      </w:pPr>
      <w:r w:rsidRPr="00DF2412">
        <w:rPr>
          <w:rFonts w:ascii="Times New Roman" w:hAnsi="Times New Roman" w:cs="Times New Roman"/>
          <w:sz w:val="28"/>
          <w:szCs w:val="28"/>
        </w:rPr>
        <w:t>Находится на стадии согласования.</w:t>
      </w:r>
    </w:p>
    <w:sectPr w:rsidR="00365EB3" w:rsidSect="005D00F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5"/>
    <w:rsid w:val="003023B8"/>
    <w:rsid w:val="003401BD"/>
    <w:rsid w:val="00365EB3"/>
    <w:rsid w:val="003C510A"/>
    <w:rsid w:val="0041407D"/>
    <w:rsid w:val="005D00FC"/>
    <w:rsid w:val="0077163A"/>
    <w:rsid w:val="00984874"/>
    <w:rsid w:val="00A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A56F"/>
  <w15:chartTrackingRefBased/>
  <w15:docId w15:val="{6B41316A-1DB6-41D7-BA72-D39EE7B8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BD"/>
  </w:style>
  <w:style w:type="paragraph" w:styleId="1">
    <w:name w:val="heading 1"/>
    <w:basedOn w:val="a"/>
    <w:next w:val="a"/>
    <w:link w:val="10"/>
    <w:uiPriority w:val="9"/>
    <w:qFormat/>
    <w:rsid w:val="00AD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0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0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0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0A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0A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0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0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0A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D50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Макишева</dc:creator>
  <cp:keywords/>
  <dc:description/>
  <cp:lastModifiedBy>Айнагуль Макишева</cp:lastModifiedBy>
  <cp:revision>3</cp:revision>
  <cp:lastPrinted>2025-11-05T11:17:00Z</cp:lastPrinted>
  <dcterms:created xsi:type="dcterms:W3CDTF">2025-11-05T08:15:00Z</dcterms:created>
  <dcterms:modified xsi:type="dcterms:W3CDTF">2025-11-05T11:23:00Z</dcterms:modified>
</cp:coreProperties>
</file>