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700F2C0D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7F513B">
        <w:t xml:space="preserve">басшының тәрбие ісі жөніндегі орынбасары </w:t>
      </w:r>
      <w:r w:rsidR="00912338" w:rsidRPr="006A00A0">
        <w:rPr>
          <w:b w:val="0"/>
          <w:bCs w:val="0"/>
          <w:noProof/>
          <w:spacing w:val="-1"/>
          <w:sz w:val="24"/>
          <w:szCs w:val="24"/>
        </w:rPr>
        <w:t xml:space="preserve">(уақытша, негізгі қызметкердің бала күтімі бойынша демалысы кезеңіне) </w:t>
      </w:r>
      <w:r w:rsidR="008A725B">
        <w:t xml:space="preserve"> 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689BFF5B" w:rsidR="00F810B3" w:rsidRDefault="007C668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басшының тәрбие ісі жөніндегі орынбасары,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F810B3" w14:paraId="73F43E64" w14:textId="77777777" w:rsidTr="00974F79">
        <w:trPr>
          <w:trHeight w:val="2334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2D22BEA" w14:textId="77777777" w:rsidR="005A0FD2" w:rsidRDefault="005A0FD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5A0FD2">
              <w:t>тәрбие процесін ұйымдастыруды қамтамасыз етеді;</w:t>
            </w:r>
          </w:p>
          <w:p w14:paraId="691FD2C6" w14:textId="4A02E69C" w:rsidR="005A0FD2" w:rsidRDefault="005A0FD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5A0FD2">
              <w:t>тәрбие жұмысын ағымдағы және перспективалық жоспарлауды ұйымдастырады;</w:t>
            </w:r>
          </w:p>
          <w:p w14:paraId="5676E126" w14:textId="0BB351D9" w:rsidR="005A0FD2" w:rsidRDefault="005A0FD2" w:rsidP="005A0FD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  <w:rPr>
                <w:lang w:val="ru-KZ"/>
              </w:rPr>
            </w:pPr>
            <w:r w:rsidRPr="005A0FD2">
              <w:rPr>
                <w:lang w:val="ru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00130004" w14:textId="6E631D64" w:rsidR="005A0FD2" w:rsidRDefault="00134A6D" w:rsidP="00974F7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134A6D">
              <w:t>тәрбие жұмысы, мәдени-тәрбие іс-шараларын дайындау және өткізу бойынша құжаттаманы әзірлеуді қамтамасыз етеді;</w:t>
            </w:r>
          </w:p>
        </w:tc>
      </w:tr>
      <w:tr w:rsidR="00F810B3" w14:paraId="1E0369A0" w14:textId="77777777" w:rsidTr="007F513B">
        <w:trPr>
          <w:trHeight w:val="5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897C69">
        <w:trPr>
          <w:trHeight w:val="2689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9FD0ECE" w14:textId="4154CB3E" w:rsidR="00001747" w:rsidRPr="00001747" w:rsidRDefault="00000000" w:rsidP="00897C6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</w:t>
            </w:r>
            <w:r w:rsidR="00001747">
              <w:t>н</w:t>
            </w:r>
            <w:r w:rsidR="00001747" w:rsidRPr="00001747">
              <w:t>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337FB833" w14:textId="2561E50F" w:rsidR="00F810B3" w:rsidRDefault="00000000" w:rsidP="00897C6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 xml:space="preserve">(немесе) </w:t>
            </w:r>
            <w:r w:rsidR="00001747" w:rsidRPr="00001747">
              <w:t>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</w:t>
            </w:r>
            <w:r w:rsidR="00001747">
              <w:t>-</w:t>
            </w:r>
            <w:r w:rsidR="00001747" w:rsidRPr="00001747">
              <w:t xml:space="preserve"> зерттеуші" немесе "педагог</w:t>
            </w:r>
            <w:r w:rsidR="00001747">
              <w:t>-</w:t>
            </w:r>
            <w:r w:rsidR="00001747" w:rsidRPr="00001747">
              <w:t xml:space="preserve"> шебер" біліктілігінің болуы</w:t>
            </w:r>
            <w:r w:rsidR="00001747">
              <w:t>;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36FBF355" w:rsidR="00F810B3" w:rsidRDefault="0023120E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05</w:t>
            </w:r>
            <w:r w:rsidR="008A725B">
              <w:rPr>
                <w:b/>
              </w:rPr>
              <w:t>.</w:t>
            </w:r>
            <w:r>
              <w:rPr>
                <w:b/>
              </w:rPr>
              <w:t>0</w:t>
            </w:r>
            <w:r w:rsidR="00227DAB">
              <w:rPr>
                <w:b/>
              </w:rPr>
              <w:t>1</w:t>
            </w:r>
            <w:r w:rsidR="00FA06AB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522A43">
              <w:rPr>
                <w:b/>
              </w:rPr>
              <w:t xml:space="preserve"> </w:t>
            </w:r>
            <w:r w:rsidR="008A725B">
              <w:rPr>
                <w:b/>
              </w:rPr>
              <w:t>-</w:t>
            </w:r>
            <w:r w:rsidR="00522A43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227DAB">
              <w:rPr>
                <w:b/>
              </w:rPr>
              <w:t>5</w:t>
            </w:r>
            <w:r w:rsidR="00FA06AB">
              <w:rPr>
                <w:b/>
              </w:rPr>
              <w:t>.</w:t>
            </w:r>
            <w:r>
              <w:rPr>
                <w:b/>
                <w:spacing w:val="-2"/>
              </w:rPr>
              <w:t>0</w:t>
            </w:r>
            <w:r w:rsidR="00227DAB">
              <w:rPr>
                <w:b/>
                <w:spacing w:val="-2"/>
              </w:rPr>
              <w:t>1</w:t>
            </w:r>
            <w:r w:rsidR="008A725B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>6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F810B3" w14:paraId="10CA48E7" w14:textId="77777777">
        <w:trPr>
          <w:trHeight w:val="506"/>
        </w:trPr>
        <w:tc>
          <w:tcPr>
            <w:tcW w:w="514" w:type="dxa"/>
          </w:tcPr>
          <w:p w14:paraId="5ACC0EC4" w14:textId="77777777" w:rsidR="00F810B3" w:rsidRPr="007C6684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7C6684"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15F6538" w14:textId="77777777" w:rsidR="00F810B3" w:rsidRPr="007C6684" w:rsidRDefault="00000000">
            <w:pPr>
              <w:pStyle w:val="TableParagraph"/>
              <w:spacing w:line="246" w:lineRule="exact"/>
              <w:ind w:left="110"/>
            </w:pPr>
            <w:r w:rsidRPr="007C6684">
              <w:t>Уақытша</w:t>
            </w:r>
            <w:r w:rsidRPr="007C6684">
              <w:rPr>
                <w:spacing w:val="-3"/>
              </w:rPr>
              <w:t xml:space="preserve"> </w:t>
            </w:r>
            <w:r w:rsidRPr="007C6684">
              <w:rPr>
                <w:spacing w:val="-5"/>
              </w:rPr>
              <w:t>бос</w:t>
            </w:r>
          </w:p>
          <w:p w14:paraId="23BB0464" w14:textId="77777777" w:rsidR="00F810B3" w:rsidRPr="007C6684" w:rsidRDefault="00000000">
            <w:pPr>
              <w:pStyle w:val="TableParagraph"/>
              <w:spacing w:line="240" w:lineRule="exact"/>
              <w:ind w:left="110"/>
            </w:pPr>
            <w:r w:rsidRPr="007C6684">
              <w:t>лауазымының</w:t>
            </w:r>
            <w:r w:rsidRPr="007C6684">
              <w:rPr>
                <w:spacing w:val="-9"/>
              </w:rPr>
              <w:t xml:space="preserve"> </w:t>
            </w:r>
            <w:r w:rsidRPr="007C6684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8A42B25" w14:textId="77777777" w:rsidR="00F810B3" w:rsidRPr="007C6684" w:rsidRDefault="00000000">
            <w:pPr>
              <w:pStyle w:val="TableParagraph"/>
              <w:spacing w:line="246" w:lineRule="exact"/>
              <w:ind w:left="107"/>
            </w:pPr>
            <w:r w:rsidRPr="007C6684">
              <w:t>уақытша,</w:t>
            </w:r>
            <w:r w:rsidRPr="007C6684">
              <w:rPr>
                <w:spacing w:val="-7"/>
              </w:rPr>
              <w:t xml:space="preserve"> </w:t>
            </w:r>
            <w:r w:rsidRPr="007C6684">
              <w:t>негізгі</w:t>
            </w:r>
            <w:r w:rsidRPr="007C6684">
              <w:rPr>
                <w:spacing w:val="-7"/>
              </w:rPr>
              <w:t xml:space="preserve"> </w:t>
            </w:r>
            <w:r w:rsidRPr="007C6684">
              <w:t>қызметкердің</w:t>
            </w:r>
            <w:r w:rsidRPr="007C6684">
              <w:rPr>
                <w:spacing w:val="-5"/>
              </w:rPr>
              <w:t xml:space="preserve"> </w:t>
            </w:r>
            <w:r w:rsidRPr="007C6684">
              <w:t>бала</w:t>
            </w:r>
            <w:r w:rsidRPr="007C6684">
              <w:rPr>
                <w:spacing w:val="-5"/>
              </w:rPr>
              <w:t xml:space="preserve"> </w:t>
            </w:r>
            <w:r w:rsidRPr="007C6684">
              <w:t>күтімі</w:t>
            </w:r>
            <w:r w:rsidRPr="007C6684">
              <w:rPr>
                <w:spacing w:val="-7"/>
              </w:rPr>
              <w:t xml:space="preserve"> </w:t>
            </w:r>
            <w:r w:rsidRPr="007C6684">
              <w:t>бойынша</w:t>
            </w:r>
            <w:r w:rsidRPr="007C6684">
              <w:rPr>
                <w:spacing w:val="-4"/>
              </w:rPr>
              <w:t xml:space="preserve"> </w:t>
            </w:r>
            <w:r w:rsidRPr="007C6684">
              <w:rPr>
                <w:spacing w:val="-2"/>
              </w:rPr>
              <w:t>демалысы</w:t>
            </w:r>
          </w:p>
          <w:p w14:paraId="2D181AD6" w14:textId="12D40F62" w:rsidR="00F810B3" w:rsidRPr="007C6684" w:rsidRDefault="00000000">
            <w:pPr>
              <w:pStyle w:val="TableParagraph"/>
              <w:spacing w:line="240" w:lineRule="exact"/>
              <w:ind w:left="107"/>
            </w:pPr>
            <w:r w:rsidRPr="007C6684">
              <w:t>кезеңіне,</w:t>
            </w:r>
            <w:r w:rsidRPr="007C6684">
              <w:rPr>
                <w:spacing w:val="-6"/>
              </w:rPr>
              <w:t xml:space="preserve"> </w:t>
            </w:r>
            <w:r w:rsidR="007C6684">
              <w:t>01</w:t>
            </w:r>
            <w:r w:rsidRPr="007C6684">
              <w:t>.0</w:t>
            </w:r>
            <w:r w:rsidR="007C6684">
              <w:t>9</w:t>
            </w:r>
            <w:r w:rsidRPr="007C6684">
              <w:t>.202</w:t>
            </w:r>
            <w:r w:rsidR="007C6684">
              <w:t>6</w:t>
            </w:r>
            <w:r w:rsidRPr="007C6684">
              <w:rPr>
                <w:spacing w:val="-7"/>
              </w:rPr>
              <w:t xml:space="preserve"> </w:t>
            </w:r>
            <w:r w:rsidRPr="007C6684">
              <w:t>жылға</w:t>
            </w:r>
            <w:r w:rsidRPr="007C6684">
              <w:rPr>
                <w:spacing w:val="-5"/>
              </w:rPr>
              <w:t xml:space="preserve"> </w:t>
            </w:r>
            <w:r w:rsidRPr="007C6684">
              <w:rPr>
                <w:spacing w:val="-4"/>
              </w:rPr>
              <w:t>дейін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1B0E3285" w14:textId="77777777" w:rsidR="00701A95" w:rsidRDefault="00701A95" w:rsidP="009049B5">
      <w:pPr>
        <w:pStyle w:val="a3"/>
        <w:spacing w:before="66"/>
      </w:pPr>
    </w:p>
    <w:p w14:paraId="577BFF94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BE975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3312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484D9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A8055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C17C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E5AD3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A328E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D2D4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64713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60378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B2788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C41CD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8A99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D02AD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E1E78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7D5A0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9BEAE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CA69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EBF15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C1ED9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B8B3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A3392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134A6D"/>
    <w:rsid w:val="001724F1"/>
    <w:rsid w:val="00227DAB"/>
    <w:rsid w:val="002306EF"/>
    <w:rsid w:val="0023120E"/>
    <w:rsid w:val="00305825"/>
    <w:rsid w:val="003D5E3D"/>
    <w:rsid w:val="00484F37"/>
    <w:rsid w:val="004F1A3F"/>
    <w:rsid w:val="00522A43"/>
    <w:rsid w:val="005854CB"/>
    <w:rsid w:val="005900DE"/>
    <w:rsid w:val="005A0FD2"/>
    <w:rsid w:val="00701A95"/>
    <w:rsid w:val="007214D8"/>
    <w:rsid w:val="00736747"/>
    <w:rsid w:val="007C6684"/>
    <w:rsid w:val="007F513B"/>
    <w:rsid w:val="00862DC8"/>
    <w:rsid w:val="00897C69"/>
    <w:rsid w:val="008A725B"/>
    <w:rsid w:val="008B14EF"/>
    <w:rsid w:val="009049B5"/>
    <w:rsid w:val="00912338"/>
    <w:rsid w:val="00925931"/>
    <w:rsid w:val="0093094C"/>
    <w:rsid w:val="00974F79"/>
    <w:rsid w:val="009D0CDD"/>
    <w:rsid w:val="00A32B12"/>
    <w:rsid w:val="00A5182B"/>
    <w:rsid w:val="00AE4A06"/>
    <w:rsid w:val="00B10EB4"/>
    <w:rsid w:val="00B317DE"/>
    <w:rsid w:val="00B54697"/>
    <w:rsid w:val="00BA47DB"/>
    <w:rsid w:val="00C64678"/>
    <w:rsid w:val="00C67DDB"/>
    <w:rsid w:val="00D263FE"/>
    <w:rsid w:val="00D46000"/>
    <w:rsid w:val="00DC5C2A"/>
    <w:rsid w:val="00E07DC9"/>
    <w:rsid w:val="00E14752"/>
    <w:rsid w:val="00E96326"/>
    <w:rsid w:val="00EB2E9C"/>
    <w:rsid w:val="00F009D5"/>
    <w:rsid w:val="00F6538B"/>
    <w:rsid w:val="00F810B3"/>
    <w:rsid w:val="00FA06AB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1901</Words>
  <Characters>10840</Characters>
  <Application>Microsoft Office Word</Application>
  <DocSecurity>0</DocSecurity>
  <Lines>90</Lines>
  <Paragraphs>25</Paragraphs>
  <ScaleCrop>false</ScaleCrop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243</cp:revision>
  <dcterms:created xsi:type="dcterms:W3CDTF">2025-08-12T06:40:00Z</dcterms:created>
  <dcterms:modified xsi:type="dcterms:W3CDTF">2026-01-05T08:38:00Z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