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FF3DD8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163356">
              <w:t xml:space="preserve"> работе </w:t>
            </w:r>
            <w:r w:rsidR="00C14DB5">
              <w:rPr>
                <w:lang w:val="ru-RU"/>
              </w:rPr>
              <w:t>,</w:t>
            </w:r>
            <w:r w:rsidR="00FF3DD8">
              <w:rPr>
                <w:lang w:val="ru-RU"/>
              </w:rPr>
              <w:t xml:space="preserve"> 2</w:t>
            </w:r>
            <w:r w:rsidR="00C14DB5">
              <w:rPr>
                <w:lang w:val="ru-RU"/>
              </w:rPr>
              <w:t xml:space="preserve"> </w:t>
            </w:r>
            <w:bookmarkStart w:id="0" w:name="_GoBack"/>
            <w:bookmarkEnd w:id="0"/>
            <w:r w:rsidR="00C14DB5">
              <w:rPr>
                <w:lang w:val="ru-RU"/>
              </w:rPr>
              <w:t>ставк</w:t>
            </w:r>
            <w:r w:rsidR="00FF3DD8">
              <w:rPr>
                <w:lang w:val="ru-RU"/>
              </w:rPr>
              <w:t>и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>      проводит профориентационную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CA6045" w:rsidRPr="00CA6045" w:rsidRDefault="00CA6045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>max</w:t>
            </w:r>
            <w:r>
              <w:rPr>
                <w:spacing w:val="-2"/>
                <w:lang w:val="ru-RU"/>
              </w:rPr>
              <w:t>: 197852 тенге</w:t>
            </w:r>
          </w:p>
        </w:tc>
      </w:tr>
      <w:tr w:rsidR="00374F92" w:rsidTr="00605E69">
        <w:trPr>
          <w:trHeight w:val="286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605E69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605E69" w:rsidRPr="00605E69" w:rsidRDefault="00605E69" w:rsidP="00605E69"/>
          <w:p w:rsidR="00605E69" w:rsidRPr="00605E69" w:rsidRDefault="00605E69" w:rsidP="00605E69"/>
          <w:p w:rsidR="00374F92" w:rsidRPr="00605E69" w:rsidRDefault="00374F92" w:rsidP="00605E69">
            <w:pPr>
              <w:ind w:firstLine="708"/>
            </w:pPr>
          </w:p>
        </w:tc>
        <w:tc>
          <w:tcPr>
            <w:tcW w:w="7089" w:type="dxa"/>
          </w:tcPr>
          <w:p w:rsidR="00374F92" w:rsidRDefault="00C11BA2" w:rsidP="002E23F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20.04.2026г.-28.04.2026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2E23F2"/>
    <w:rsid w:val="003054D9"/>
    <w:rsid w:val="00326403"/>
    <w:rsid w:val="00374F92"/>
    <w:rsid w:val="003A31B1"/>
    <w:rsid w:val="003A41DF"/>
    <w:rsid w:val="003B53DD"/>
    <w:rsid w:val="004C105B"/>
    <w:rsid w:val="00547394"/>
    <w:rsid w:val="00605E69"/>
    <w:rsid w:val="00624506"/>
    <w:rsid w:val="00670F30"/>
    <w:rsid w:val="00772EA0"/>
    <w:rsid w:val="008B43B1"/>
    <w:rsid w:val="00903298"/>
    <w:rsid w:val="009C2192"/>
    <w:rsid w:val="00A65C16"/>
    <w:rsid w:val="00A92469"/>
    <w:rsid w:val="00C11BA2"/>
    <w:rsid w:val="00C14DB5"/>
    <w:rsid w:val="00C84E13"/>
    <w:rsid w:val="00CA6045"/>
    <w:rsid w:val="00D4430C"/>
    <w:rsid w:val="00D94781"/>
    <w:rsid w:val="00EC3308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A0FA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E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E69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2025-08-06T10:43:00Z</cp:lastPrinted>
  <dcterms:created xsi:type="dcterms:W3CDTF">2025-07-15T13:02:00Z</dcterms:created>
  <dcterms:modified xsi:type="dcterms:W3CDTF">2026-04-20T03:21:00Z</dcterms:modified>
</cp:coreProperties>
</file>