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31CF16E2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дефектолог</w:t>
      </w:r>
      <w:r w:rsidR="00881B76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881B76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76135CC0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Дефектолог – 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70AD9E56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275414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881B76" w:rsidRPr="00881B76">
              <w:t>20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76EDE35D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881B76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8510DC2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дефектолога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881B76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2BC67D8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Дефектолога – 1 ставка;</w:t>
            </w:r>
          </w:p>
          <w:p w14:paraId="1F3C0C62" w14:textId="5889BB58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A43A23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881B76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04512ADC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881B76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824BEF"/>
    <w:rsid w:val="00881B76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1292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