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3C878A2D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ТЖ БО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1F09D1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3FF17219" w14:textId="77777777" w:rsidR="00E05E17" w:rsidRDefault="00E05E17">
            <w:pPr>
              <w:pStyle w:val="TableParagraph"/>
              <w:spacing w:line="247" w:lineRule="exact"/>
              <w:ind w:left="107"/>
            </w:pPr>
            <w:r>
              <w:t>ТЖ БО</w:t>
            </w:r>
            <w:r w:rsidRPr="00E05E17">
              <w:t xml:space="preserve"> - 1 </w:t>
            </w:r>
            <w:r>
              <w:t>мөлшерлеме</w:t>
            </w:r>
            <w:r w:rsidRPr="00E05E17">
              <w:t xml:space="preserve">; </w:t>
            </w:r>
          </w:p>
          <w:p w14:paraId="041D34F1" w14:textId="36CCBAC9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2994E029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1F09D1" w:rsidRPr="001F09D1">
              <w:t>90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26ADAAC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1F09D1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F4109EA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ЗР ВР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 w:rsidTr="001F09D1">
        <w:trPr>
          <w:trHeight w:val="340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1F09D1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42A34DD9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ЗР ВР – 1 ставка;</w:t>
            </w:r>
          </w:p>
          <w:p w14:paraId="1F3C0C62" w14:textId="65C6F7F7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40D1D794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1F09D1">
              <w:rPr>
                <w:lang w:val="ru-RU"/>
              </w:rPr>
              <w:t>90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4825FE23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 w:rsidR="001F09D1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F09D1"/>
    <w:rsid w:val="00496950"/>
    <w:rsid w:val="00606E4E"/>
    <w:rsid w:val="00824BEF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