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9DA" w:rsidRPr="00014C16" w:rsidRDefault="003979DA" w:rsidP="003979DA">
      <w:pPr>
        <w:spacing w:after="0" w:line="25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  <w:r w:rsidRPr="00014C16">
        <w:rPr>
          <w:rFonts w:ascii="Times New Roman" w:hAnsi="Times New Roman" w:cs="Times New Roman"/>
          <w:b/>
          <w:sz w:val="24"/>
          <w:szCs w:val="28"/>
          <w:lang w:val="kk-KZ"/>
        </w:rPr>
        <w:t>2026–2027 оқу жылына арналған мектепті ақпараттандыру бойынша жұмыс жоспары</w:t>
      </w:r>
    </w:p>
    <w:p w:rsidR="003979DA" w:rsidRDefault="003979DA" w:rsidP="003979DA">
      <w:pPr>
        <w:spacing w:after="0" w:line="25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1"/>
          <w:sz w:val="24"/>
          <w:szCs w:val="28"/>
        </w:rPr>
      </w:pPr>
      <w:r w:rsidRPr="002D33B9">
        <w:rPr>
          <w:rFonts w:ascii="Times New Roman" w:eastAsia="Times New Roman" w:hAnsi="Times New Roman" w:cs="Times New Roman"/>
          <w:b/>
          <w:sz w:val="24"/>
          <w:szCs w:val="28"/>
        </w:rPr>
        <w:t>План работы по информатизации школы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/>
        </w:rPr>
        <w:t xml:space="preserve"> </w:t>
      </w:r>
      <w:r w:rsidRPr="002D33B9">
        <w:rPr>
          <w:rFonts w:ascii="Times New Roman" w:eastAsia="Times New Roman" w:hAnsi="Times New Roman" w:cs="Times New Roman"/>
          <w:b/>
          <w:spacing w:val="1"/>
          <w:sz w:val="24"/>
          <w:szCs w:val="28"/>
        </w:rPr>
        <w:t xml:space="preserve">на </w:t>
      </w:r>
      <w:r w:rsidRPr="002D33B9">
        <w:rPr>
          <w:rFonts w:ascii="Times New Roman" w:eastAsia="Times New Roman" w:hAnsi="Times New Roman" w:cs="Times New Roman"/>
          <w:b/>
          <w:spacing w:val="1"/>
          <w:sz w:val="24"/>
          <w:szCs w:val="28"/>
          <w:lang w:val="kk-KZ"/>
        </w:rPr>
        <w:t xml:space="preserve">2026-2027 </w:t>
      </w:r>
      <w:r w:rsidRPr="002D33B9">
        <w:rPr>
          <w:rFonts w:ascii="Times New Roman" w:eastAsia="Times New Roman" w:hAnsi="Times New Roman" w:cs="Times New Roman"/>
          <w:b/>
          <w:spacing w:val="1"/>
          <w:sz w:val="24"/>
          <w:szCs w:val="28"/>
        </w:rPr>
        <w:t>учебный год</w:t>
      </w: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8"/>
        </w:rPr>
      </w:pPr>
    </w:p>
    <w:tbl>
      <w:tblPr>
        <w:tblStyle w:val="a4"/>
        <w:tblW w:w="111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59"/>
        <w:gridCol w:w="2235"/>
        <w:gridCol w:w="4819"/>
        <w:gridCol w:w="2126"/>
        <w:gridCol w:w="1505"/>
      </w:tblGrid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5" w:type="dxa"/>
            <w:vAlign w:val="center"/>
          </w:tcPr>
          <w:p w:rsidR="003979DA" w:rsidRPr="002F70D3" w:rsidRDefault="003979DA" w:rsidP="003B4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ұмыстың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негізгі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бағыттары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Основные направления работы</w:t>
            </w: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Мероприятия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Жауаптылар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Ответственные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Сроки исполнения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</w:t>
            </w:r>
          </w:p>
        </w:tc>
        <w:tc>
          <w:tcPr>
            <w:tcW w:w="2235" w:type="dxa"/>
            <w:vMerge w:val="restart"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үдерісін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ақпараттандыру</w:t>
            </w:r>
            <w:proofErr w:type="spellEnd"/>
          </w:p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Информатизация образовательного процесса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Мультимедиялық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коммуникациялық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(АКТ)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интеллект (ЖИ)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проведение уроков с использованием мультимедийных ресурсов, информационно-коммуникационных технологий (ИКТ) и технологий искусственного интеллекта (ИИ).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Пән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мұғалімдеріне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қолдаумен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өмек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консультационной, технической и методической помощи педагогам-предметникам при разработке электронных учебных материалов, размещении материалов на сайте школы и подготовке уроков с компьютерной поддержкой.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ОІЖО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ЗДУР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системный администратор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3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әзірлемелердің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пополнение банка методических разработок, электронных учебных материалов и цифровых ресурсов.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4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пәндерін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ӘБ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заседаний МО по теме «Преподавание дисциплин с использованием ИКТ и ИИ».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Асаинова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Имангалиева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Хлынина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Е. Сидорова,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Менькова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Тәжиева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раз в полугодие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5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форматта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методических пособий, дидактических и раздаточных материалов в электронном формате.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учителя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6</w:t>
            </w:r>
          </w:p>
        </w:tc>
        <w:tc>
          <w:tcPr>
            <w:tcW w:w="2235" w:type="dxa"/>
            <w:vMerge w:val="restart"/>
            <w:vAlign w:val="center"/>
          </w:tcPr>
          <w:p w:rsidR="003979DA" w:rsidRPr="00406442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Педагогтердің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АКТ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ЖИ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саласындағы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әсіби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құзыреттілігін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дамытуРазвитие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</w:t>
            </w:r>
            <w:proofErr w:type="gram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компетенций педагогов в области ИКТ и ИИ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Заманауи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интеллект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курстарынан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Повышение квалификации посредством прохождения курсов по вопросам ИКТ, цифровых образовательных ресурсов и искусственного интеллекта.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lastRenderedPageBreak/>
              <w:t>7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құзыреттілігін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олимпиадаларға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конференцияларға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педагогов-предметников и учащихся в конкурсах, олимпиадах, конференциях, направленных на повышение ИК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ИИ-компетенций.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мұғалімдері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8</w:t>
            </w:r>
          </w:p>
        </w:tc>
        <w:tc>
          <w:tcPr>
            <w:tcW w:w="2235" w:type="dxa"/>
            <w:vMerge w:val="restart"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Сыныптан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proofErr w:type="gram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мектептен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жұмысты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ақпараттандыру</w:t>
            </w:r>
            <w:proofErr w:type="spellEnd"/>
          </w:p>
          <w:p w:rsidR="003979DA" w:rsidRPr="00406442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Информатизация внеклассной и внешкольной работы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Сыныптан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АКТ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цифровых образовательных ресурсов и средств ИКТ при организации внеклассной и внешкольной работы.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мұғалімдері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9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желісіндегі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парақшасына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Публикация на официальном сайте школы и в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теоретических материалов и практических результатов деятельности обучающихся и педагогов школы.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ДТІЖО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Билялова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информатика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А. Коммунист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ЗДВР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Билялова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информатики</w:t>
            </w:r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А. Коммунист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10</w:t>
            </w:r>
          </w:p>
        </w:tc>
        <w:tc>
          <w:tcPr>
            <w:tcW w:w="2235" w:type="dxa"/>
            <w:vMerge w:val="restart"/>
            <w:vAlign w:val="center"/>
          </w:tcPr>
          <w:p w:rsidR="003979DA" w:rsidRPr="00406442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Мектепті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басқаруды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автоматтандыру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Автоматизация управления школой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Басқарушы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құрылымдармен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BilimClass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OnlineMektep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платформаларының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жүргізілуін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и оперативное взаимодействие с управляющими структурами.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ведением образовательных платформ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BilimClass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OnlineMektep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ДОІЖО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ЗДУР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11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базасымен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құжаттармен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 Enbek.kz, «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порталдарындағы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мәліметтермен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үргізу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базами данных педагогического коллектива, электронной документацией, на порталах Enbek.kz, «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ДОІЖО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ЗДУР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12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кадрлардың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іктілігін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контроль повышения квалификации педагогических кадров.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ДОІЖО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Администрация, ЗДУР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lastRenderedPageBreak/>
              <w:t>13</w:t>
            </w:r>
          </w:p>
        </w:tc>
        <w:tc>
          <w:tcPr>
            <w:tcW w:w="2235" w:type="dxa"/>
            <w:vMerge w:val="restart"/>
            <w:vAlign w:val="center"/>
          </w:tcPr>
          <w:p w:rsidR="003979DA" w:rsidRPr="007A13C9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proofErr w:type="spellStart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Ақпараттық</w:t>
            </w:r>
            <w:proofErr w:type="spellEnd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</w:t>
            </w:r>
            <w:proofErr w:type="gramStart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</w:t>
            </w:r>
            <w:proofErr w:type="gramEnd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ікті</w:t>
            </w:r>
            <w:proofErr w:type="spellEnd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A13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информационного пространства</w:t>
            </w: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совершенствованию и обеспечению функционирования школьной локальной сети.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Қаиргелді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Ю. Топко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14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жобаларына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олимпиадаларға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конференциялар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форумдар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школы в сетевых образовательных проектах, олимпиадах, конкурсах, конференциях и форумах.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Педагоги, администрация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15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Оқу-тәрбие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Интернет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кабинеттерінде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информатика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кабинеттерінде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услуг Интернета в учебно-воспитательной и методической работе, в учебных кабинетах, кабинетах информатики и библиотеке.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 учителя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16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телефонограммаларды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уақытылы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работой электронной почты, прием, регистрация и своевременная передача телефонограмм.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Хатшы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17</w:t>
            </w:r>
          </w:p>
        </w:tc>
        <w:tc>
          <w:tcPr>
            <w:tcW w:w="2235" w:type="dxa"/>
            <w:vMerge w:val="restart"/>
            <w:vAlign w:val="center"/>
          </w:tcPr>
          <w:p w:rsidR="003979DA" w:rsidRPr="00406442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Ақпараттандыру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үдерісін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аппараттық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</w:t>
            </w:r>
            <w:proofErr w:type="gram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ғдарламалық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қамтамасыз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Аппаратное и программное обеспечение процесса информатизации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жаңарту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Пополнение и обновление материально-технических и программных средств по потребностям школы.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18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мен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онтроль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использованием, техническим состоянием и сохранностью компьютерной техники и оборудования.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імші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 Топко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Системный администратор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инженер по оборудованию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Ю. Топко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19</w:t>
            </w:r>
          </w:p>
        </w:tc>
        <w:tc>
          <w:tcPr>
            <w:tcW w:w="2235" w:type="dxa"/>
            <w:vMerge w:val="restart"/>
            <w:vAlign w:val="center"/>
          </w:tcPr>
          <w:p w:rsidR="003979DA" w:rsidRPr="00406442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Талдау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</w:t>
            </w:r>
            <w:proofErr w:type="gram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қылау</w:t>
            </w:r>
            <w:proofErr w:type="spellEnd"/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</w:t>
            </w:r>
            <w:r w:rsidRPr="004064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и контроль</w:t>
            </w: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(ҰБДБ/НОБД)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и контроль данных в НОБД (Национальная образовательная база данных), ведение учета движения учащихся.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ДОІЖО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хатшы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ЗДУР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 секретарь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20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090C4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https://oqu.edu.kz/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сайтындағы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өрсетілетін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автоматтандыру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1-сыныпқа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мектептерден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9–11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аттестаттарының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телнұсқаларын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рәсімдеу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Автоматизация государственных услуг на сайте </w:t>
            </w:r>
            <w:hyperlink r:id="rId6" w:history="1">
              <w:r w:rsidRPr="00090C4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https://oqu.edu.kz/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зачисление в 1 класс, переводы из других школ, заполнение и выдача дубликатов аттестатов 9–11 классов, организация обучения на дому.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ЗДУР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lastRenderedPageBreak/>
              <w:t>21</w:t>
            </w:r>
          </w:p>
        </w:tc>
        <w:tc>
          <w:tcPr>
            <w:tcW w:w="2235" w:type="dxa"/>
            <w:vMerge w:val="restart"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BilimClass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OnlineMektep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платформаларында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и контроль электронного журнала на платформах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BilimClass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OnlineMektep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ДОІЖО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імші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ЗДУР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системный администратор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22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Favorit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платформасында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документации на платформе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Favorit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бухгалтер</w:t>
            </w:r>
          </w:p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Е. Кожевникова,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ДОІЖО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 Сембина, ӘШЖ жөніндегі директордың орынбасары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 Асылханов, хатшы</w:t>
            </w:r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Главный бухгалтер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Е. Кожевникова, ЗДУР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Г. Сембина, ЗД по АХЧ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 Асылханов, секретарь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23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айналымын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ведение электронного документооборота.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Хатшы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24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шығыс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журнала регистрации входящей и исходящей электронной почты.</w:t>
            </w:r>
          </w:p>
        </w:tc>
        <w:tc>
          <w:tcPr>
            <w:tcW w:w="2126" w:type="dxa"/>
            <w:vAlign w:val="center"/>
          </w:tcPr>
          <w:p w:rsidR="003979DA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Хатшы</w:t>
            </w:r>
            <w:proofErr w:type="spellEnd"/>
          </w:p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t>25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химия, информатика, физика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робототехника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сабақтарында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талаптарының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соблюдением требований техники безопасности на уроках физической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культуры, химии, информатики, физики, робототехники.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ДОІЖО/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ЗДУР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Сембина</w:t>
            </w:r>
            <w:proofErr w:type="spellEnd"/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Сентябрь–январь</w:t>
            </w:r>
          </w:p>
        </w:tc>
      </w:tr>
      <w:tr w:rsidR="003979DA" w:rsidTr="003B41ED">
        <w:tc>
          <w:tcPr>
            <w:tcW w:w="459" w:type="dxa"/>
            <w:vAlign w:val="center"/>
          </w:tcPr>
          <w:p w:rsidR="003979DA" w:rsidRPr="002F70D3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</w:pPr>
            <w:r w:rsidRPr="002F70D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</w:rPr>
              <w:lastRenderedPageBreak/>
              <w:t>26</w:t>
            </w:r>
          </w:p>
        </w:tc>
        <w:tc>
          <w:tcPr>
            <w:tcW w:w="2235" w:type="dxa"/>
            <w:vMerge/>
            <w:vAlign w:val="center"/>
          </w:tcPr>
          <w:p w:rsidR="003979DA" w:rsidRDefault="003979DA" w:rsidP="003B41ED">
            <w:pPr>
              <w:spacing w:line="18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8"/>
              </w:rPr>
            </w:pPr>
          </w:p>
        </w:tc>
        <w:tc>
          <w:tcPr>
            <w:tcW w:w="4819" w:type="dxa"/>
            <w:vAlign w:val="center"/>
          </w:tcPr>
          <w:p w:rsidR="003979DA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күті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79DA" w:rsidRPr="002F70D3" w:rsidRDefault="003979DA" w:rsidP="003B41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правильным использованием, уходом и сохранностью компьютерной техники.</w:t>
            </w:r>
          </w:p>
        </w:tc>
        <w:tc>
          <w:tcPr>
            <w:tcW w:w="2126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Жүйелік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імші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инженері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 Топко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Системный администратор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Каиргельды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инженер по оборудованию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Ю. Топко</w:t>
            </w:r>
          </w:p>
        </w:tc>
        <w:tc>
          <w:tcPr>
            <w:tcW w:w="1505" w:type="dxa"/>
            <w:vAlign w:val="center"/>
          </w:tcPr>
          <w:p w:rsidR="003979DA" w:rsidRPr="002F70D3" w:rsidRDefault="003979DA" w:rsidP="003B4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proofErr w:type="gramStart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</w:t>
            </w:r>
            <w:proofErr w:type="gramEnd"/>
            <w:r w:rsidRPr="002F70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</w:tr>
    </w:tbl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8"/>
        </w:rPr>
      </w:pPr>
    </w:p>
    <w:p w:rsidR="003979DA" w:rsidRPr="00B949CE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Default="003979DA" w:rsidP="003979DA">
      <w:pPr>
        <w:spacing w:after="0" w:line="182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3979DA" w:rsidRPr="00D1684B" w:rsidRDefault="003979DA" w:rsidP="003979DA">
      <w:pPr>
        <w:spacing w:after="0" w:line="250" w:lineRule="atLeast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979DA" w:rsidRDefault="003979DA" w:rsidP="003979DA"/>
    <w:p w:rsidR="00347C4B" w:rsidRDefault="00347C4B">
      <w:bookmarkStart w:id="0" w:name="_GoBack"/>
      <w:bookmarkEnd w:id="0"/>
    </w:p>
    <w:sectPr w:rsidR="00347C4B" w:rsidSect="00667D3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378"/>
    <w:rsid w:val="00347C4B"/>
    <w:rsid w:val="003979DA"/>
    <w:rsid w:val="0062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mallCaps/>
        <w:sz w:val="22"/>
        <w:szCs w:val="22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DA"/>
    <w:rPr>
      <w:rFonts w:eastAsiaTheme="minorEastAsia"/>
      <w:smallCaps w:val="0"/>
      <w:vertAlign w:val="baseli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79D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97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mallCaps/>
        <w:sz w:val="22"/>
        <w:szCs w:val="22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DA"/>
    <w:rPr>
      <w:rFonts w:eastAsiaTheme="minorEastAsia"/>
      <w:smallCaps w:val="0"/>
      <w:vertAlign w:val="baseli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79D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97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qu.edu.kz/" TargetMode="External"/><Relationship Id="rId5" Type="http://schemas.openxmlformats.org/officeDocument/2006/relationships/hyperlink" Target="https://oqu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2026-10-08T10:13:00Z</dcterms:created>
  <dcterms:modified xsi:type="dcterms:W3CDTF">2026-10-08T10:13:00Z</dcterms:modified>
</cp:coreProperties>
</file>