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BA" w:rsidRDefault="00691ABA" w:rsidP="00691ABA">
      <w:pPr>
        <w:pStyle w:val="a3"/>
        <w:shd w:val="clear" w:color="auto" w:fill="FFFFFF"/>
        <w:spacing w:before="75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Приказ  Министра  образования и науки  Республики Казахстан  № 26 от 14 января 2016 года « Об утверждении требований к обязательной школьной форме для организации среднего образования».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Об утверждении Требований к обязательной школьной форме для организаций среднего образования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Приказ Министра образования и науки Республики Казахстан от 14 января 2016 года № 26. Зарегистрирован в Министерстве юстиции Республики Казахстан 16 февраля 2016 года № 13085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 соответствии с подпунктом 14-1) статьи 5 Закона Республики Казахстан от 27 июля 2007 года «Об образовании»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ПРИКАЗЫВАЮ:</w:t>
      </w:r>
      <w:r>
        <w:rPr>
          <w:rFonts w:ascii="Arial" w:hAnsi="Arial" w:cs="Arial"/>
          <w:color w:val="333333"/>
          <w:sz w:val="20"/>
          <w:szCs w:val="20"/>
        </w:rPr>
        <w:br/>
        <w:t>      1.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Утвердить прилагаемые Требования к обязательной школьной форме для организаций среднего образования.</w:t>
      </w:r>
      <w:r>
        <w:rPr>
          <w:rFonts w:ascii="Arial" w:hAnsi="Arial" w:cs="Arial"/>
          <w:color w:val="333333"/>
          <w:sz w:val="20"/>
          <w:szCs w:val="20"/>
        </w:rPr>
        <w:br/>
        <w:t>      2. Департаменту дошкольного и среднего образования, информационных технологий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Жонтаева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Ж.А.) в установленном законодательством порядке обеспечить:</w:t>
      </w:r>
      <w:r>
        <w:rPr>
          <w:rFonts w:ascii="Arial" w:hAnsi="Arial" w:cs="Arial"/>
          <w:color w:val="333333"/>
          <w:sz w:val="20"/>
          <w:szCs w:val="20"/>
        </w:rPr>
        <w:br/>
        <w:t>      1) государственную регистрацию настоящего приказа в Министерстве юстиции Республики Казахстан;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</w:t>
      </w:r>
      <w:proofErr w:type="gramEnd"/>
      <w:r>
        <w:rPr>
          <w:rFonts w:ascii="Arial" w:hAnsi="Arial" w:cs="Arial"/>
          <w:color w:val="333333"/>
          <w:sz w:val="20"/>
          <w:szCs w:val="20"/>
        </w:rPr>
        <w:t>;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3) размещение настоящее приказа на официальном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Министерства образования и науки Республики Казахстан;</w:t>
      </w:r>
      <w:r>
        <w:rPr>
          <w:rFonts w:ascii="Arial" w:hAnsi="Arial" w:cs="Arial"/>
          <w:color w:val="333333"/>
          <w:sz w:val="20"/>
          <w:szCs w:val="20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rPr>
          <w:rFonts w:ascii="Arial" w:hAnsi="Arial" w:cs="Arial"/>
          <w:color w:val="333333"/>
          <w:sz w:val="20"/>
          <w:szCs w:val="20"/>
        </w:rPr>
        <w:br/>
        <w:t>      3.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Контроль за исполнением настоящего приказа возложить на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вице-министра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образования и науки Республики Казахстан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Имангалиева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Е.Н.</w:t>
      </w:r>
      <w:r>
        <w:rPr>
          <w:rFonts w:ascii="Arial" w:hAnsi="Arial" w:cs="Arial"/>
          <w:color w:val="333333"/>
          <w:sz w:val="20"/>
          <w:szCs w:val="20"/>
        </w:rPr>
        <w:br/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</w:t>
      </w:r>
      <w:r>
        <w:rPr>
          <w:rStyle w:val="a5"/>
          <w:rFonts w:ascii="Arial" w:hAnsi="Arial" w:cs="Arial"/>
          <w:color w:val="333333"/>
          <w:sz w:val="20"/>
          <w:szCs w:val="20"/>
        </w:rPr>
        <w:t> Министр образования и науки</w:t>
      </w:r>
      <w:r>
        <w:rPr>
          <w:rFonts w:ascii="Arial" w:hAnsi="Arial" w:cs="Arial"/>
          <w:color w:val="333333"/>
          <w:sz w:val="20"/>
          <w:szCs w:val="20"/>
        </w:rPr>
        <w:br/>
        <w:t>     </w:t>
      </w:r>
      <w:r>
        <w:rPr>
          <w:rStyle w:val="a5"/>
          <w:rFonts w:ascii="Arial" w:hAnsi="Arial" w:cs="Arial"/>
          <w:color w:val="333333"/>
          <w:sz w:val="20"/>
          <w:szCs w:val="20"/>
        </w:rPr>
        <w:t> Республики Казахстан</w:t>
      </w:r>
      <w:r>
        <w:rPr>
          <w:rFonts w:ascii="Arial" w:hAnsi="Arial" w:cs="Arial"/>
          <w:color w:val="333333"/>
          <w:sz w:val="20"/>
          <w:szCs w:val="20"/>
        </w:rPr>
        <w:t>                      </w:t>
      </w:r>
      <w:r>
        <w:rPr>
          <w:rStyle w:val="a5"/>
          <w:rFonts w:ascii="Arial" w:hAnsi="Arial" w:cs="Arial"/>
          <w:color w:val="333333"/>
          <w:sz w:val="20"/>
          <w:szCs w:val="20"/>
        </w:rPr>
        <w:t xml:space="preserve"> А. </w:t>
      </w:r>
      <w:proofErr w:type="spellStart"/>
      <w:r>
        <w:rPr>
          <w:rStyle w:val="a5"/>
          <w:rFonts w:ascii="Arial" w:hAnsi="Arial" w:cs="Arial"/>
          <w:color w:val="333333"/>
          <w:sz w:val="20"/>
          <w:szCs w:val="20"/>
        </w:rPr>
        <w:t>Саринжипов</w:t>
      </w:r>
      <w:proofErr w:type="spellEnd"/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 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Утверждены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  </w:t>
      </w:r>
      <w:r>
        <w:rPr>
          <w:rFonts w:ascii="Arial" w:hAnsi="Arial" w:cs="Arial"/>
          <w:color w:val="333333"/>
          <w:sz w:val="20"/>
          <w:szCs w:val="20"/>
        </w:rPr>
        <w:br/>
        <w:t> приказом Министра</w:t>
      </w:r>
      <w:r>
        <w:rPr>
          <w:rFonts w:ascii="Arial" w:hAnsi="Arial" w:cs="Arial"/>
          <w:color w:val="333333"/>
          <w:sz w:val="20"/>
          <w:szCs w:val="20"/>
        </w:rPr>
        <w:br/>
        <w:t>образования и науки</w:t>
      </w:r>
      <w:r>
        <w:rPr>
          <w:rFonts w:ascii="Arial" w:hAnsi="Arial" w:cs="Arial"/>
          <w:color w:val="333333"/>
          <w:sz w:val="20"/>
          <w:szCs w:val="20"/>
        </w:rPr>
        <w:br/>
        <w:t>Республики Казахстан</w:t>
      </w:r>
      <w:r>
        <w:rPr>
          <w:rFonts w:ascii="Arial" w:hAnsi="Arial" w:cs="Arial"/>
          <w:color w:val="333333"/>
          <w:sz w:val="20"/>
          <w:szCs w:val="20"/>
        </w:rPr>
        <w:br/>
        <w:t>14 января 2016 года</w:t>
      </w:r>
      <w:r>
        <w:rPr>
          <w:rFonts w:ascii="Arial" w:hAnsi="Arial" w:cs="Arial"/>
          <w:color w:val="333333"/>
          <w:sz w:val="20"/>
          <w:szCs w:val="20"/>
        </w:rPr>
        <w:br/>
        <w:t> № 26       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  Требования к обязательной школьной форме для организаций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среднего образования 1. Общие положения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     1.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Настоящие Требования к обязательной школьной форме для организаций среднего образования (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далее-Требования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 разработаны в соответствии с подпунктом 14-1) статьи 5 Закона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Республики Казахстан от 27 июля 2007 года «Об образовании» для обеспечения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качественной школьной формой.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Вышеуказанные Требования направлены на реализацию светского характера обучения и устранения признаков социального, имущественного и иных различий между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организаций среднего образования.</w:t>
      </w:r>
      <w:r>
        <w:rPr>
          <w:rFonts w:ascii="Arial" w:hAnsi="Arial" w:cs="Arial"/>
          <w:color w:val="333333"/>
          <w:sz w:val="20"/>
          <w:szCs w:val="20"/>
        </w:rPr>
        <w:br/>
        <w:t>      2. В настоящих Требованиях используется следующее основное понятие: организация среднего образования - учебное заведение, реализующее общеобразовательные учебные программы начального, основного среднего и общего среднего образования, специализированные общеобразовательные и специальные учебные программы.</w:t>
      </w:r>
      <w:r>
        <w:rPr>
          <w:rFonts w:ascii="Arial" w:hAnsi="Arial" w:cs="Arial"/>
          <w:color w:val="333333"/>
          <w:sz w:val="20"/>
          <w:szCs w:val="20"/>
        </w:rPr>
        <w:br/>
        <w:t>      3. Цель Требований -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общественных советов (совет школы, попечительский совет, родительский комитет) в соблюдении светского характера обучения.</w:t>
      </w:r>
      <w:r>
        <w:rPr>
          <w:rFonts w:ascii="Arial" w:hAnsi="Arial" w:cs="Arial"/>
          <w:color w:val="333333"/>
          <w:sz w:val="20"/>
          <w:szCs w:val="20"/>
        </w:rPr>
        <w:br/>
        <w:t>      4. Требования к обязательной школьной форме размещаются в фойе организаций среднего образования, а для ознакомления на Интернет-ресурсе организации среднего образования.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  2. Требования к обязательной школьной форме для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организаций среднего образования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 5. Обязательная школьная форма организаций среднего образования (далее - школьная форма) соответствует светскому характеру обучения. Фасон, цвет школьной формы выдерживаются в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>
        <w:rPr>
          <w:rFonts w:ascii="Arial" w:hAnsi="Arial" w:cs="Arial"/>
          <w:color w:val="333333"/>
          <w:sz w:val="20"/>
          <w:szCs w:val="20"/>
        </w:rPr>
        <w:br/>
        <w:t>      6. Школьная форма вводится с учетом возрастных особенностей обучающихся.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7. Школьная форма подразделяется на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повседневную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парадную и спортивную.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8.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Школьная форма для мальчиков включает:</w:t>
      </w:r>
      <w:r>
        <w:rPr>
          <w:rFonts w:ascii="Arial" w:hAnsi="Arial" w:cs="Arial"/>
          <w:color w:val="333333"/>
          <w:sz w:val="20"/>
          <w:szCs w:val="20"/>
        </w:rPr>
        <w:br/>
        <w:t>      пиджак, жилет, брюки, парадную рубашку, повседневную рубашку (зимний период: трикотажный жилет, водолазку).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Брюки для мальчиков свободного кроя, и по длине закрывают щиколотки ног.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9.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Школьная форма для девочек включает:</w:t>
      </w:r>
      <w:r>
        <w:rPr>
          <w:rFonts w:ascii="Arial" w:hAnsi="Arial" w:cs="Arial"/>
          <w:color w:val="333333"/>
          <w:sz w:val="20"/>
          <w:szCs w:val="20"/>
        </w:rPr>
        <w:br/>
        <w:t>      пиджак, жилет, юбку, брюки, классическую блузу (зимний период: трикотажный жилет, сарафан, водолазку).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Брюки для девочек свободного кроя, и по длине закрывают щиколотки ног.</w:t>
      </w:r>
      <w:r>
        <w:rPr>
          <w:rFonts w:ascii="Arial" w:hAnsi="Arial" w:cs="Arial"/>
          <w:color w:val="333333"/>
          <w:sz w:val="20"/>
          <w:szCs w:val="20"/>
        </w:rPr>
        <w:br/>
        <w:t>      10. Парадная форма для мальчиков состоит из повседневной формы, дополненной белой рубашкой, для девочек - белой блузкой.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11. Спортивная форма для мальчиков и девочек включает: спортивный костюм (спортивные </w:t>
      </w:r>
      <w:r>
        <w:rPr>
          <w:rFonts w:ascii="Arial" w:hAnsi="Arial" w:cs="Arial"/>
          <w:color w:val="333333"/>
          <w:sz w:val="20"/>
          <w:szCs w:val="20"/>
        </w:rPr>
        <w:lastRenderedPageBreak/>
        <w:t>брюки, футболка), спортивную обувь (кроссовки, кеды).</w:t>
      </w:r>
      <w:r>
        <w:rPr>
          <w:rFonts w:ascii="Arial" w:hAnsi="Arial" w:cs="Arial"/>
          <w:color w:val="333333"/>
          <w:sz w:val="20"/>
          <w:szCs w:val="20"/>
        </w:rPr>
        <w:br/>
        <w:t>      12. Школьная форма включает галстук классической формы, соответствующий основному цвету или в контрасте к цвету школьной формы.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13. Включение элементов одежды религиозной принадлежности различных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конфессий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школьную форму не допускается.</w:t>
      </w:r>
      <w:r>
        <w:rPr>
          <w:rFonts w:ascii="Arial" w:hAnsi="Arial" w:cs="Arial"/>
          <w:color w:val="333333"/>
          <w:sz w:val="20"/>
          <w:szCs w:val="20"/>
        </w:rPr>
        <w:br/>
        <w:t>      14. На школьной форме размещаются отличительные знаки (эмблема, нашивка и др.) организаций среднего образования. Они размещаются в верхней части одежды или аксессуара (пиджак, жилетка, галстук).</w:t>
      </w:r>
      <w:r>
        <w:rPr>
          <w:rFonts w:ascii="Arial" w:hAnsi="Arial" w:cs="Arial"/>
          <w:color w:val="333333"/>
          <w:sz w:val="20"/>
          <w:szCs w:val="20"/>
        </w:rPr>
        <w:br/>
        <w:t>      15. Требования к школьной форме реализуются с учетом климатических условий, места проведения учебных занятий и температурного режима в учебном помещении.</w:t>
      </w:r>
      <w:r>
        <w:rPr>
          <w:rFonts w:ascii="Arial" w:hAnsi="Arial" w:cs="Arial"/>
          <w:color w:val="333333"/>
          <w:sz w:val="20"/>
          <w:szCs w:val="20"/>
        </w:rPr>
        <w:br/>
        <w:t>      16. Требования к школьной форме исключают ношение одежды и аксессуаров с травмирующей фурнитурой.</w:t>
      </w:r>
      <w:r>
        <w:rPr>
          <w:rFonts w:ascii="Arial" w:hAnsi="Arial" w:cs="Arial"/>
          <w:color w:val="333333"/>
          <w:sz w:val="20"/>
          <w:szCs w:val="20"/>
        </w:rPr>
        <w:br/>
        <w:t>      17. При внедрении школьной формы обращается внимание на состав тканей.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18. В качестве тканей школьной формы используются полушерстяные и хлопковые ткани с улучшенными свойствами, имеющими высокую износостойкость, обладающие антибактериальными,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антимикробными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антистатическими свойствами.</w:t>
      </w:r>
      <w:r>
        <w:rPr>
          <w:rFonts w:ascii="Arial" w:hAnsi="Arial" w:cs="Arial"/>
          <w:color w:val="333333"/>
          <w:sz w:val="20"/>
          <w:szCs w:val="20"/>
        </w:rPr>
        <w:br/>
        <w:t>      19. Выбор цвета, фасона школьной формы и длины юбки определяется организацией среднего образования и общественным советом, утверждается протоколом общешкольного родительского собрания.</w:t>
      </w:r>
      <w:r>
        <w:rPr>
          <w:rFonts w:ascii="Arial" w:hAnsi="Arial" w:cs="Arial"/>
          <w:color w:val="333333"/>
          <w:sz w:val="20"/>
          <w:szCs w:val="20"/>
        </w:rPr>
        <w:br/>
        <w:t>      20. Введение изменений в школьную форму принимается по согласованию с общественным советом.</w:t>
      </w:r>
      <w:r>
        <w:rPr>
          <w:rFonts w:ascii="Arial" w:hAnsi="Arial" w:cs="Arial"/>
          <w:color w:val="333333"/>
          <w:sz w:val="20"/>
          <w:szCs w:val="20"/>
        </w:rPr>
        <w:br/>
        <w:t>      21. Родители и иные законные представители обеспечивают ношение обучающимися школьной формы, установленной в организации среднего образования.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   3. Исполнение Требований к обязательной школьной форме для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a4"/>
          <w:rFonts w:ascii="Arial" w:hAnsi="Arial" w:cs="Arial"/>
          <w:color w:val="333333"/>
          <w:sz w:val="20"/>
          <w:szCs w:val="20"/>
        </w:rPr>
        <w:t>организаций среднего образования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 22. Руководитель организаций среднего образования (далее - Руководитель) и общественный совет (совет школы, попечительский совет, родительский комитет) при введении обязательной школьной формы руководствуется настоящими Требованиями.</w:t>
      </w:r>
      <w:r>
        <w:rPr>
          <w:rFonts w:ascii="Arial" w:hAnsi="Arial" w:cs="Arial"/>
          <w:color w:val="333333"/>
          <w:sz w:val="20"/>
          <w:szCs w:val="20"/>
        </w:rPr>
        <w:br/>
        <w:t>      23. Родители и иные законные представители участвуют в обсуждении вопросов о школьной форме и вносят предложения по ее совершенствованию, приобретают ее через действующую торговую сеть.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24. Областные, городов Астаны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Алматы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управления образования, районные (городские) отделы образования рекомендуют родителям приобретение школьной формы у отечественных производителей школьной формы.</w:t>
      </w:r>
      <w:r>
        <w:rPr>
          <w:rFonts w:ascii="Arial" w:hAnsi="Arial" w:cs="Arial"/>
          <w:color w:val="333333"/>
          <w:sz w:val="20"/>
          <w:szCs w:val="20"/>
        </w:rPr>
        <w:br/>
        <w:t>      25. Руководитель обеспечивает утверждение школьной формы до 25 мая учебного года.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26. Руководитель выносит вопрос соблюдения школьной формы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на общественный совет.</w:t>
      </w:r>
      <w:r>
        <w:rPr>
          <w:rFonts w:ascii="Arial" w:hAnsi="Arial" w:cs="Arial"/>
          <w:color w:val="333333"/>
          <w:sz w:val="20"/>
          <w:szCs w:val="20"/>
        </w:rPr>
        <w:br/>
        <w:t xml:space="preserve">      27. Руководитель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ознакомливает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родителей или иных законных представителей с настоящими Требованиями при подаче заявления о приеме (произвольной форме) обучающегося в организацию среднего образования под роспись и на общешкольном родительском собрании.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  <w:t> </w:t>
      </w:r>
    </w:p>
    <w:p w:rsidR="00691ABA" w:rsidRDefault="00691ABA" w:rsidP="00691ABA">
      <w:pPr>
        <w:pStyle w:val="a3"/>
        <w:shd w:val="clear" w:color="auto" w:fill="FFFFFF"/>
        <w:spacing w:before="75" w:beforeAutospacing="0" w:after="120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© 2012. РГП на ПХВ Республиканский центр правовой информации Министерства юстиции Республики Казахстан</w:t>
      </w:r>
    </w:p>
    <w:p w:rsidR="00866A82" w:rsidRDefault="00866A82"/>
    <w:sectPr w:rsidR="0086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91ABA"/>
    <w:rsid w:val="00691ABA"/>
    <w:rsid w:val="0086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A"/>
    <w:rPr>
      <w:b/>
      <w:bCs/>
    </w:rPr>
  </w:style>
  <w:style w:type="character" w:styleId="a5">
    <w:name w:val="Emphasis"/>
    <w:basedOn w:val="a0"/>
    <w:uiPriority w:val="20"/>
    <w:qFormat/>
    <w:rsid w:val="00691A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2017-03-09T11:23:00Z</dcterms:created>
  <dcterms:modified xsi:type="dcterms:W3CDTF">2017-03-09T11:23:00Z</dcterms:modified>
</cp:coreProperties>
</file>